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FB7" w14:textId="77777777" w:rsidR="005D04A2" w:rsidRPr="00FA4CEA" w:rsidRDefault="005D04A2" w:rsidP="005D04A2">
      <w:pPr>
        <w:jc w:val="left"/>
        <w:rPr>
          <w:rFonts w:asciiTheme="majorEastAsia" w:eastAsiaTheme="majorEastAsia" w:hAnsiTheme="majorEastAsia"/>
          <w:sz w:val="28"/>
          <w:szCs w:val="28"/>
        </w:rPr>
      </w:pPr>
      <w:bookmarkStart w:id="0" w:name="_Hlk113542239"/>
      <w:bookmarkStart w:id="1" w:name="_Hlk13770846"/>
      <w:r>
        <w:rPr>
          <w:rFonts w:asciiTheme="majorEastAsia" w:eastAsiaTheme="majorEastAsia" w:hAnsiTheme="majorEastAsia" w:hint="eastAsia"/>
          <w:sz w:val="28"/>
          <w:szCs w:val="28"/>
        </w:rPr>
        <w:t>（様式第3号）</w:t>
      </w:r>
    </w:p>
    <w:p w14:paraId="5713F584" w14:textId="1DE3BFD4" w:rsidR="00C44E35" w:rsidRPr="000A6FCB" w:rsidRDefault="00C44E35" w:rsidP="00C44E35">
      <w:pPr>
        <w:autoSpaceDE w:val="0"/>
        <w:autoSpaceDN w:val="0"/>
        <w:jc w:val="left"/>
        <w:rPr>
          <w:rFonts w:asciiTheme="majorEastAsia" w:eastAsiaTheme="majorEastAsia" w:hAnsiTheme="majorEastAsia"/>
          <w:sz w:val="48"/>
          <w:szCs w:val="48"/>
        </w:rPr>
      </w:pPr>
    </w:p>
    <w:p w14:paraId="33BE9D8C" w14:textId="77777777" w:rsidR="00C44E35" w:rsidRPr="009F781D" w:rsidRDefault="00C44E35" w:rsidP="00C44E35">
      <w:pPr>
        <w:autoSpaceDE w:val="0"/>
        <w:autoSpaceDN w:val="0"/>
        <w:jc w:val="center"/>
        <w:rPr>
          <w:rFonts w:ascii="ＭＳ ゴシック" w:eastAsia="ＭＳ ゴシック" w:hAnsi="ＭＳ ゴシック"/>
          <w:sz w:val="56"/>
          <w:szCs w:val="56"/>
        </w:rPr>
      </w:pPr>
      <w:r w:rsidRPr="009F781D">
        <w:rPr>
          <w:rFonts w:ascii="ＭＳ ゴシック" w:eastAsia="ＭＳ ゴシック" w:hAnsi="ＭＳ ゴシック" w:hint="eastAsia"/>
          <w:sz w:val="56"/>
          <w:szCs w:val="56"/>
        </w:rPr>
        <w:t>関西広域連合</w:t>
      </w:r>
    </w:p>
    <w:p w14:paraId="32AEE079" w14:textId="74218853" w:rsidR="00C44E35" w:rsidRDefault="00C44E35" w:rsidP="00C44E35">
      <w:pPr>
        <w:autoSpaceDE w:val="0"/>
        <w:autoSpaceDN w:val="0"/>
        <w:jc w:val="center"/>
        <w:rPr>
          <w:rFonts w:ascii="ＭＳ ゴシック" w:eastAsia="ＭＳ ゴシック" w:hAnsi="ＭＳ ゴシック"/>
          <w:sz w:val="56"/>
          <w:szCs w:val="56"/>
        </w:rPr>
      </w:pPr>
      <w:r w:rsidRPr="009F781D">
        <w:rPr>
          <w:rFonts w:ascii="ＭＳ ゴシック" w:eastAsia="ＭＳ ゴシック" w:hAnsi="ＭＳ ゴシック" w:hint="eastAsia"/>
          <w:sz w:val="56"/>
          <w:szCs w:val="56"/>
        </w:rPr>
        <w:t>第</w:t>
      </w:r>
      <w:r>
        <w:rPr>
          <w:rFonts w:ascii="ＭＳ ゴシック" w:eastAsia="ＭＳ ゴシック" w:hAnsi="ＭＳ ゴシック" w:hint="eastAsia"/>
          <w:sz w:val="56"/>
          <w:szCs w:val="56"/>
        </w:rPr>
        <w:t>５</w:t>
      </w:r>
      <w:r w:rsidRPr="009F781D">
        <w:rPr>
          <w:rFonts w:ascii="ＭＳ ゴシック" w:eastAsia="ＭＳ ゴシック" w:hAnsi="ＭＳ ゴシック" w:hint="eastAsia"/>
          <w:sz w:val="56"/>
          <w:szCs w:val="56"/>
        </w:rPr>
        <w:t xml:space="preserve">期広域計画　</w:t>
      </w:r>
    </w:p>
    <w:p w14:paraId="67BFE57F" w14:textId="77777777" w:rsidR="005D04A2" w:rsidRDefault="005D04A2" w:rsidP="005D04A2">
      <w:pPr>
        <w:autoSpaceDE w:val="0"/>
        <w:autoSpaceDN w:val="0"/>
        <w:rPr>
          <w:rFonts w:ascii="ＭＳ ゴシック" w:eastAsia="ＭＳ ゴシック" w:hAnsi="ＭＳ ゴシック"/>
          <w:sz w:val="36"/>
          <w:szCs w:val="36"/>
        </w:rPr>
      </w:pPr>
    </w:p>
    <w:p w14:paraId="79E648E9" w14:textId="357BC1A0" w:rsidR="00C44E35" w:rsidRPr="009F781D" w:rsidRDefault="00C44E35" w:rsidP="005D04A2">
      <w:pPr>
        <w:autoSpaceDE w:val="0"/>
        <w:autoSpaceDN w:val="0"/>
        <w:jc w:val="center"/>
        <w:rPr>
          <w:rFonts w:ascii="ＭＳ ゴシック" w:eastAsia="ＭＳ ゴシック" w:hAnsi="ＭＳ ゴシック"/>
          <w:sz w:val="36"/>
          <w:szCs w:val="36"/>
        </w:rPr>
      </w:pPr>
      <w:r w:rsidRPr="009F781D">
        <w:rPr>
          <w:rFonts w:ascii="ＭＳ ゴシック" w:eastAsia="ＭＳ ゴシック" w:hAnsi="ＭＳ ゴシック" w:hint="eastAsia"/>
          <w:sz w:val="36"/>
          <w:szCs w:val="36"/>
        </w:rPr>
        <w:t>【計画期間：令和</w:t>
      </w:r>
      <w:r>
        <w:rPr>
          <w:rFonts w:ascii="ＭＳ ゴシック" w:eastAsia="ＭＳ ゴシック" w:hAnsi="ＭＳ ゴシック" w:hint="eastAsia"/>
          <w:sz w:val="36"/>
          <w:szCs w:val="36"/>
        </w:rPr>
        <w:t>５</w:t>
      </w:r>
      <w:r w:rsidRPr="009F781D">
        <w:rPr>
          <w:rFonts w:ascii="ＭＳ ゴシック" w:eastAsia="ＭＳ ゴシック" w:hAnsi="ＭＳ ゴシック" w:hint="eastAsia"/>
          <w:sz w:val="36"/>
          <w:szCs w:val="36"/>
        </w:rPr>
        <w:t>年度～令和</w:t>
      </w:r>
      <w:r>
        <w:rPr>
          <w:rFonts w:ascii="ＭＳ ゴシック" w:eastAsia="ＭＳ ゴシック" w:hAnsi="ＭＳ ゴシック" w:hint="eastAsia"/>
          <w:sz w:val="36"/>
          <w:szCs w:val="36"/>
        </w:rPr>
        <w:t>７</w:t>
      </w:r>
      <w:r w:rsidRPr="009F781D">
        <w:rPr>
          <w:rFonts w:ascii="ＭＳ ゴシック" w:eastAsia="ＭＳ ゴシック" w:hAnsi="ＭＳ ゴシック" w:hint="eastAsia"/>
          <w:sz w:val="36"/>
          <w:szCs w:val="36"/>
        </w:rPr>
        <w:t>年度】</w:t>
      </w:r>
    </w:p>
    <w:p w14:paraId="12881360" w14:textId="0F359DE2" w:rsidR="00C44E35" w:rsidRPr="005D04A2" w:rsidRDefault="005D04A2" w:rsidP="00C44E35">
      <w:pPr>
        <w:autoSpaceDE w:val="0"/>
        <w:autoSpaceDN w:val="0"/>
        <w:rPr>
          <w:rFonts w:ascii="ＭＳ ゴシック" w:eastAsia="ＭＳ ゴシック" w:hAnsi="ＭＳ ゴシック"/>
          <w:sz w:val="48"/>
          <w:szCs w:val="48"/>
        </w:rPr>
      </w:pPr>
      <w:r w:rsidRPr="00517AF4">
        <w:rPr>
          <w:rFonts w:ascii="ＭＳ ゴシック" w:eastAsia="ＭＳ ゴシック" w:hAnsi="ＭＳ ゴシック"/>
          <w:noProof/>
          <w:sz w:val="48"/>
          <w:szCs w:val="48"/>
        </w:rPr>
        <mc:AlternateContent>
          <mc:Choice Requires="wps">
            <w:drawing>
              <wp:anchor distT="0" distB="0" distL="114300" distR="114300" simplePos="0" relativeHeight="251881472" behindDoc="0" locked="0" layoutInCell="1" allowOverlap="1" wp14:anchorId="7CD7F48A" wp14:editId="118983FB">
                <wp:simplePos x="0" y="0"/>
                <wp:positionH relativeFrom="margin">
                  <wp:posOffset>1228725</wp:posOffset>
                </wp:positionH>
                <wp:positionV relativeFrom="paragraph">
                  <wp:posOffset>247650</wp:posOffset>
                </wp:positionV>
                <wp:extent cx="3686175" cy="5143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3686175" cy="514350"/>
                        </a:xfrm>
                        <a:prstGeom prst="rect">
                          <a:avLst/>
                        </a:prstGeom>
                        <a:solidFill>
                          <a:sysClr val="window" lastClr="FFFFFF"/>
                        </a:solidFill>
                        <a:ln w="6350">
                          <a:solidFill>
                            <a:prstClr val="black"/>
                          </a:solidFill>
                        </a:ln>
                        <a:effectLst/>
                      </wps:spPr>
                      <wps:txbx>
                        <w:txbxContent>
                          <w:p w14:paraId="38FD895A" w14:textId="77777777" w:rsidR="005D04A2" w:rsidRDefault="005D04A2" w:rsidP="005D04A2">
                            <w:pPr>
                              <w:jc w:val="center"/>
                              <w:rPr>
                                <w:rFonts w:asciiTheme="majorEastAsia" w:eastAsiaTheme="majorEastAsia" w:hAnsiTheme="majorEastAsia"/>
                                <w:sz w:val="48"/>
                                <w:szCs w:val="48"/>
                              </w:rPr>
                            </w:pPr>
                            <w:r w:rsidRPr="001A5FC9">
                              <w:rPr>
                                <w:rFonts w:asciiTheme="majorEastAsia" w:eastAsiaTheme="majorEastAsia" w:hAnsiTheme="majorEastAsia" w:hint="eastAsia"/>
                                <w:sz w:val="48"/>
                                <w:szCs w:val="48"/>
                              </w:rPr>
                              <w:t>中</w:t>
                            </w:r>
                            <w:r>
                              <w:rPr>
                                <w:rFonts w:asciiTheme="majorEastAsia" w:eastAsiaTheme="majorEastAsia" w:hAnsiTheme="majorEastAsia" w:hint="eastAsia"/>
                                <w:sz w:val="48"/>
                                <w:szCs w:val="48"/>
                              </w:rPr>
                              <w:t xml:space="preserve">　</w:t>
                            </w:r>
                            <w:r w:rsidRPr="001A5FC9">
                              <w:rPr>
                                <w:rFonts w:asciiTheme="majorEastAsia" w:eastAsiaTheme="majorEastAsia" w:hAnsiTheme="majorEastAsia" w:hint="eastAsia"/>
                                <w:sz w:val="48"/>
                                <w:szCs w:val="48"/>
                              </w:rPr>
                              <w:t>間</w:t>
                            </w:r>
                            <w:r>
                              <w:rPr>
                                <w:rFonts w:asciiTheme="majorEastAsia" w:eastAsiaTheme="majorEastAsia" w:hAnsiTheme="majorEastAsia" w:hint="eastAsia"/>
                                <w:sz w:val="48"/>
                                <w:szCs w:val="48"/>
                              </w:rPr>
                              <w:t xml:space="preserve">　</w:t>
                            </w:r>
                            <w:r w:rsidRPr="001A5FC9">
                              <w:rPr>
                                <w:rFonts w:asciiTheme="majorEastAsia" w:eastAsiaTheme="majorEastAsia" w:hAnsiTheme="majorEastAsia" w:hint="eastAsia"/>
                                <w:sz w:val="48"/>
                                <w:szCs w:val="48"/>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D7F48A" id="_x0000_t202" coordsize="21600,21600" o:spt="202" path="m,l,21600r21600,l21600,xe">
                <v:stroke joinstyle="miter"/>
                <v:path gradientshapeok="t" o:connecttype="rect"/>
              </v:shapetype>
              <v:shape id="テキスト ボックス 14" o:spid="_x0000_s1026" type="#_x0000_t202" style="position:absolute;left:0;text-align:left;margin-left:96.75pt;margin-top:19.5pt;width:290.25pt;height:40.5pt;z-index:251881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" fillcolor="window" strokeweight=".5pt">
                <v:textbox>
                  <w:txbxContent>
                    <w:p w14:paraId="38FD895A" w14:textId="77777777" w:rsidR="005D04A2" w:rsidRDefault="005D04A2" w:rsidP="005D04A2">
                      <w:pPr>
                        <w:jc w:val="center"/>
                        <w:rPr>
                          <w:rFonts w:asciiTheme="majorEastAsia" w:eastAsiaTheme="majorEastAsia" w:hAnsiTheme="majorEastAsia"/>
                          <w:sz w:val="48"/>
                          <w:szCs w:val="48"/>
                        </w:rPr>
                      </w:pPr>
                      <w:r w:rsidRPr="001A5FC9">
                        <w:rPr>
                          <w:rFonts w:asciiTheme="majorEastAsia" w:eastAsiaTheme="majorEastAsia" w:hAnsiTheme="majorEastAsia" w:hint="eastAsia"/>
                          <w:sz w:val="48"/>
                          <w:szCs w:val="48"/>
                        </w:rPr>
                        <w:t>中</w:t>
                      </w:r>
                      <w:r>
                        <w:rPr>
                          <w:rFonts w:asciiTheme="majorEastAsia" w:eastAsiaTheme="majorEastAsia" w:hAnsiTheme="majorEastAsia" w:hint="eastAsia"/>
                          <w:sz w:val="48"/>
                          <w:szCs w:val="48"/>
                        </w:rPr>
                        <w:t xml:space="preserve">　</w:t>
                      </w:r>
                      <w:r w:rsidRPr="001A5FC9">
                        <w:rPr>
                          <w:rFonts w:asciiTheme="majorEastAsia" w:eastAsiaTheme="majorEastAsia" w:hAnsiTheme="majorEastAsia" w:hint="eastAsia"/>
                          <w:sz w:val="48"/>
                          <w:szCs w:val="48"/>
                        </w:rPr>
                        <w:t>間</w:t>
                      </w:r>
                      <w:r>
                        <w:rPr>
                          <w:rFonts w:asciiTheme="majorEastAsia" w:eastAsiaTheme="majorEastAsia" w:hAnsiTheme="majorEastAsia" w:hint="eastAsia"/>
                          <w:sz w:val="48"/>
                          <w:szCs w:val="48"/>
                        </w:rPr>
                        <w:t xml:space="preserve">　</w:t>
                      </w:r>
                      <w:r w:rsidRPr="001A5FC9">
                        <w:rPr>
                          <w:rFonts w:asciiTheme="majorEastAsia" w:eastAsiaTheme="majorEastAsia" w:hAnsiTheme="majorEastAsia" w:hint="eastAsia"/>
                          <w:sz w:val="48"/>
                          <w:szCs w:val="48"/>
                        </w:rPr>
                        <w:t>案</w:t>
                      </w:r>
                    </w:p>
                  </w:txbxContent>
                </v:textbox>
                <w10:wrap anchorx="margin"/>
              </v:shape>
            </w:pict>
          </mc:Fallback>
        </mc:AlternateContent>
      </w:r>
    </w:p>
    <w:p w14:paraId="7B83A215" w14:textId="77777777" w:rsidR="005D04A2" w:rsidRDefault="005D04A2" w:rsidP="00C44E35">
      <w:pPr>
        <w:autoSpaceDE w:val="0"/>
        <w:autoSpaceDN w:val="0"/>
        <w:rPr>
          <w:rFonts w:ascii="ＭＳ ゴシック" w:eastAsia="ＭＳ ゴシック" w:hAnsi="ＭＳ ゴシック"/>
          <w:sz w:val="48"/>
          <w:szCs w:val="48"/>
        </w:rPr>
      </w:pPr>
    </w:p>
    <w:p w14:paraId="095BFFC1" w14:textId="4749F688" w:rsidR="00C44E35" w:rsidRPr="009F781D" w:rsidRDefault="00C44E35" w:rsidP="00C44E35">
      <w:pPr>
        <w:autoSpaceDE w:val="0"/>
        <w:autoSpaceDN w:val="0"/>
        <w:rPr>
          <w:rFonts w:ascii="ＭＳ ゴシック" w:eastAsia="ＭＳ ゴシック" w:hAnsi="ＭＳ ゴシック"/>
          <w:sz w:val="48"/>
          <w:szCs w:val="48"/>
        </w:rPr>
      </w:pPr>
      <w:r w:rsidRPr="000A6FCB">
        <w:rPr>
          <w:noProof/>
        </w:rPr>
        <w:drawing>
          <wp:anchor distT="0" distB="0" distL="114300" distR="114300" simplePos="0" relativeHeight="251874304" behindDoc="0" locked="0" layoutInCell="1" allowOverlap="1" wp14:anchorId="5A956024" wp14:editId="45F42960">
            <wp:simplePos x="0" y="0"/>
            <wp:positionH relativeFrom="margin">
              <wp:align>center</wp:align>
            </wp:positionH>
            <wp:positionV relativeFrom="paragraph">
              <wp:posOffset>212651</wp:posOffset>
            </wp:positionV>
            <wp:extent cx="2622550" cy="2440305"/>
            <wp:effectExtent l="0" t="0" r="0" b="0"/>
            <wp:wrapNone/>
            <wp:docPr id="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22550" cy="2440305"/>
                    </a:xfrm>
                    <a:prstGeom prst="rect">
                      <a:avLst/>
                    </a:prstGeom>
                    <a:ln>
                      <a:noFill/>
                    </a:ln>
                  </pic:spPr>
                </pic:pic>
              </a:graphicData>
            </a:graphic>
            <wp14:sizeRelH relativeFrom="margin">
              <wp14:pctWidth>0</wp14:pctWidth>
            </wp14:sizeRelH>
            <wp14:sizeRelV relativeFrom="margin">
              <wp14:pctHeight>0</wp14:pctHeight>
            </wp14:sizeRelV>
          </wp:anchor>
        </w:drawing>
      </w:r>
    </w:p>
    <w:p w14:paraId="296F333B" w14:textId="24796213" w:rsidR="00C44E35" w:rsidRPr="009F781D" w:rsidRDefault="00C44E35" w:rsidP="00C44E35">
      <w:pPr>
        <w:autoSpaceDE w:val="0"/>
        <w:autoSpaceDN w:val="0"/>
        <w:rPr>
          <w:rFonts w:ascii="ＭＳ ゴシック" w:eastAsia="ＭＳ ゴシック" w:hAnsi="ＭＳ ゴシック"/>
          <w:sz w:val="48"/>
          <w:szCs w:val="48"/>
        </w:rPr>
      </w:pPr>
    </w:p>
    <w:p w14:paraId="2A0D270A" w14:textId="77777777" w:rsidR="00C44E35" w:rsidRPr="009F781D" w:rsidRDefault="00C44E35" w:rsidP="00C44E35">
      <w:pPr>
        <w:autoSpaceDE w:val="0"/>
        <w:autoSpaceDN w:val="0"/>
        <w:rPr>
          <w:rFonts w:ascii="ＭＳ ゴシック" w:eastAsia="ＭＳ ゴシック" w:hAnsi="ＭＳ ゴシック"/>
          <w:sz w:val="48"/>
          <w:szCs w:val="48"/>
        </w:rPr>
      </w:pPr>
    </w:p>
    <w:p w14:paraId="559F84D8" w14:textId="77777777" w:rsidR="00C44E35" w:rsidRPr="009F781D" w:rsidRDefault="00C44E35" w:rsidP="00C44E35">
      <w:pPr>
        <w:autoSpaceDE w:val="0"/>
        <w:autoSpaceDN w:val="0"/>
        <w:rPr>
          <w:rFonts w:ascii="ＭＳ ゴシック" w:eastAsia="ＭＳ ゴシック" w:hAnsi="ＭＳ ゴシック"/>
          <w:sz w:val="48"/>
          <w:szCs w:val="48"/>
        </w:rPr>
      </w:pPr>
    </w:p>
    <w:p w14:paraId="63B846FB" w14:textId="77777777" w:rsidR="00C44E35" w:rsidRPr="009F781D" w:rsidRDefault="00C44E35" w:rsidP="00C44E35">
      <w:pPr>
        <w:autoSpaceDE w:val="0"/>
        <w:autoSpaceDN w:val="0"/>
        <w:rPr>
          <w:rFonts w:ascii="ＭＳ ゴシック" w:eastAsia="ＭＳ ゴシック" w:hAnsi="ＭＳ ゴシック"/>
          <w:sz w:val="48"/>
          <w:szCs w:val="48"/>
        </w:rPr>
      </w:pPr>
    </w:p>
    <w:p w14:paraId="2F87F655" w14:textId="77777777" w:rsidR="00C44E35" w:rsidRPr="009F781D" w:rsidRDefault="00C44E35" w:rsidP="00C44E35">
      <w:pPr>
        <w:autoSpaceDE w:val="0"/>
        <w:autoSpaceDN w:val="0"/>
        <w:rPr>
          <w:rFonts w:ascii="ＭＳ ゴシック" w:eastAsia="ＭＳ ゴシック" w:hAnsi="ＭＳ ゴシック"/>
          <w:sz w:val="48"/>
          <w:szCs w:val="48"/>
        </w:rPr>
      </w:pPr>
    </w:p>
    <w:p w14:paraId="0E01EAFB" w14:textId="77777777" w:rsidR="00C44E35" w:rsidRPr="009F781D" w:rsidRDefault="00C44E35" w:rsidP="00C44E35">
      <w:pPr>
        <w:autoSpaceDE w:val="0"/>
        <w:autoSpaceDN w:val="0"/>
        <w:rPr>
          <w:rFonts w:ascii="ＭＳ ゴシック" w:eastAsia="ＭＳ ゴシック" w:hAnsi="ＭＳ ゴシック"/>
          <w:sz w:val="48"/>
          <w:szCs w:val="48"/>
        </w:rPr>
      </w:pPr>
    </w:p>
    <w:p w14:paraId="7AA05953" w14:textId="77777777" w:rsidR="00C44E35" w:rsidRPr="009F781D" w:rsidRDefault="00C44E35" w:rsidP="00C44E35">
      <w:pPr>
        <w:autoSpaceDE w:val="0"/>
        <w:autoSpaceDN w:val="0"/>
        <w:rPr>
          <w:rFonts w:ascii="ＭＳ ゴシック" w:eastAsia="ＭＳ ゴシック" w:hAnsi="ＭＳ ゴシック"/>
          <w:sz w:val="48"/>
          <w:szCs w:val="48"/>
        </w:rPr>
      </w:pPr>
    </w:p>
    <w:p w14:paraId="748FC38E" w14:textId="30CF4F86" w:rsidR="00C44E35" w:rsidRDefault="00C44E35" w:rsidP="00C44E35">
      <w:pPr>
        <w:autoSpaceDE w:val="0"/>
        <w:autoSpaceDN w:val="0"/>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令和４年</w:t>
      </w:r>
      <w:r w:rsidR="00341554">
        <w:rPr>
          <w:rFonts w:ascii="ＭＳ ゴシック" w:eastAsia="ＭＳ ゴシック" w:hAnsi="ＭＳ ゴシック" w:hint="eastAsia"/>
          <w:sz w:val="48"/>
          <w:szCs w:val="48"/>
        </w:rPr>
        <w:t>1</w:t>
      </w:r>
      <w:r w:rsidR="00341554">
        <w:rPr>
          <w:rFonts w:ascii="ＭＳ ゴシック" w:eastAsia="ＭＳ ゴシック" w:hAnsi="ＭＳ ゴシック"/>
          <w:sz w:val="48"/>
          <w:szCs w:val="48"/>
        </w:rPr>
        <w:t>0</w:t>
      </w:r>
      <w:r>
        <w:rPr>
          <w:rFonts w:ascii="ＭＳ ゴシック" w:eastAsia="ＭＳ ゴシック" w:hAnsi="ＭＳ ゴシック" w:hint="eastAsia"/>
          <w:sz w:val="48"/>
          <w:szCs w:val="48"/>
        </w:rPr>
        <w:t>月</w:t>
      </w:r>
    </w:p>
    <w:p w14:paraId="4A4E08E9" w14:textId="77777777" w:rsidR="00C44E35" w:rsidRPr="009F781D" w:rsidRDefault="00C44E35" w:rsidP="00C44E35">
      <w:pPr>
        <w:autoSpaceDE w:val="0"/>
        <w:autoSpaceDN w:val="0"/>
        <w:jc w:val="center"/>
        <w:rPr>
          <w:rFonts w:ascii="ＭＳ ゴシック" w:eastAsia="ＭＳ ゴシック" w:hAnsi="ＭＳ ゴシック"/>
          <w:sz w:val="48"/>
          <w:szCs w:val="48"/>
        </w:rPr>
      </w:pPr>
      <w:r w:rsidRPr="009F781D">
        <w:rPr>
          <w:rFonts w:ascii="ＭＳ ゴシック" w:eastAsia="ＭＳ ゴシック" w:hAnsi="ＭＳ ゴシック" w:hint="eastAsia"/>
          <w:sz w:val="48"/>
          <w:szCs w:val="48"/>
        </w:rPr>
        <w:t>関西広域連合</w:t>
      </w:r>
    </w:p>
    <w:p w14:paraId="2EB8A2E5" w14:textId="77777777" w:rsidR="00C44E35" w:rsidRPr="009F781D" w:rsidRDefault="00C44E35" w:rsidP="00C44E35">
      <w:pPr>
        <w:autoSpaceDE w:val="0"/>
        <w:autoSpaceDN w:val="0"/>
        <w:jc w:val="center"/>
        <w:rPr>
          <w:rFonts w:ascii="ＭＳ ゴシック" w:eastAsia="ＭＳ ゴシック" w:hAnsi="ＭＳ ゴシック"/>
          <w:sz w:val="48"/>
          <w:szCs w:val="48"/>
        </w:rPr>
      </w:pPr>
    </w:p>
    <w:bookmarkEnd w:id="0"/>
    <w:p w14:paraId="557A943A" w14:textId="7F65E8BF" w:rsidR="00C44E35" w:rsidRDefault="00C44E35" w:rsidP="00C44E35">
      <w:pPr>
        <w:autoSpaceDE w:val="0"/>
        <w:autoSpaceDN w:val="0"/>
        <w:rPr>
          <w:rFonts w:ascii="ＭＳ ゴシック" w:eastAsia="ＭＳ ゴシック" w:hAnsi="ＭＳ ゴシック"/>
          <w:sz w:val="48"/>
          <w:szCs w:val="48"/>
        </w:rPr>
      </w:pPr>
    </w:p>
    <w:p w14:paraId="54B876FB" w14:textId="77777777" w:rsidR="005D04A2" w:rsidRDefault="005D04A2" w:rsidP="006D1B45">
      <w:pPr>
        <w:widowControl/>
        <w:topLinePunct/>
        <w:autoSpaceDE w:val="0"/>
        <w:autoSpaceDN w:val="0"/>
        <w:jc w:val="left"/>
        <w:rPr>
          <w:rFonts w:ascii="ＭＳ ゴシック" w:eastAsia="ＭＳ ゴシック" w:hAnsi="ＭＳ ゴシック"/>
          <w:sz w:val="24"/>
          <w:szCs w:val="24"/>
        </w:rPr>
      </w:pPr>
    </w:p>
    <w:p w14:paraId="51CF2332" w14:textId="219E65EA" w:rsidR="006D1B45" w:rsidRPr="00B5031A" w:rsidRDefault="006D1B45" w:rsidP="006D1B45">
      <w:pPr>
        <w:widowControl/>
        <w:topLinePunct/>
        <w:autoSpaceDE w:val="0"/>
        <w:autoSpaceDN w:val="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lastRenderedPageBreak/>
        <w:t>目　　　　次</w:t>
      </w:r>
      <w:r w:rsidR="00D14221">
        <w:rPr>
          <w:rFonts w:ascii="ＭＳ ゴシック" w:eastAsia="ＭＳ ゴシック" w:hAnsi="ＭＳ ゴシック" w:hint="eastAsia"/>
          <w:sz w:val="24"/>
          <w:szCs w:val="24"/>
        </w:rPr>
        <w:t xml:space="preserve">　　　　　　　　　　　　　　　　　　　　　　　　　　　　　　</w:t>
      </w:r>
    </w:p>
    <w:p w14:paraId="12861DC4" w14:textId="77777777" w:rsidR="006D1B45" w:rsidRPr="00B5031A" w:rsidRDefault="006D1B45" w:rsidP="006D1B45">
      <w:pPr>
        <w:topLinePunct/>
        <w:autoSpaceDE w:val="0"/>
        <w:autoSpaceDN w:val="0"/>
        <w:snapToGrid w:val="0"/>
        <w:spacing w:line="240" w:lineRule="exact"/>
        <w:rPr>
          <w:sz w:val="24"/>
          <w:szCs w:val="24"/>
        </w:rPr>
      </w:pPr>
    </w:p>
    <w:p w14:paraId="3E30B18F" w14:textId="35C5B0E7" w:rsidR="006D1B45" w:rsidRPr="00B5031A" w:rsidRDefault="006D1B45" w:rsidP="006D1B45">
      <w:pPr>
        <w:topLinePunct/>
        <w:autoSpaceDE w:val="0"/>
        <w:autoSpaceDN w:val="0"/>
        <w:adjustRightInd w:val="0"/>
        <w:snapToGrid w:val="0"/>
        <w:spacing w:beforeLines="50" w:before="180" w:afterLines="60" w:after="216" w:line="240" w:lineRule="exact"/>
        <w:jc w:val="left"/>
        <w:rPr>
          <w:rFonts w:ascii="ＭＳ ゴシック" w:eastAsia="ＭＳ ゴシック" w:hAnsi="ＭＳ ゴシック"/>
          <w:sz w:val="24"/>
          <w:szCs w:val="24"/>
        </w:rPr>
      </w:pPr>
      <w:bookmarkStart w:id="2" w:name="_Hlk13766063"/>
      <w:r w:rsidRPr="00B5031A">
        <w:rPr>
          <w:rFonts w:ascii="ＭＳ ゴシック" w:eastAsia="ＭＳ ゴシック" w:hAnsi="ＭＳ ゴシック" w:hint="eastAsia"/>
          <w:sz w:val="24"/>
          <w:szCs w:val="24"/>
        </w:rPr>
        <w:t>第１　はじめに････････････････････････････････････････････････････････････････</w:t>
      </w:r>
      <w:r w:rsidR="00407723">
        <w:rPr>
          <w:rFonts w:ascii="ＭＳ ゴシック" w:eastAsia="ＭＳ ゴシック" w:hAnsi="ＭＳ ゴシック" w:hint="eastAsia"/>
          <w:sz w:val="24"/>
          <w:szCs w:val="24"/>
        </w:rPr>
        <w:t>3</w:t>
      </w:r>
    </w:p>
    <w:p w14:paraId="6D188E1E" w14:textId="7C20509A" w:rsidR="006D1B45" w:rsidRPr="00B5031A" w:rsidRDefault="006D1B45" w:rsidP="006D1B45">
      <w:pPr>
        <w:topLinePunct/>
        <w:autoSpaceDE w:val="0"/>
        <w:autoSpaceDN w:val="0"/>
        <w:adjustRightInd w:val="0"/>
        <w:snapToGrid w:val="0"/>
        <w:spacing w:beforeLines="50" w:before="180" w:afterLines="60" w:after="216" w:line="240" w:lineRule="exact"/>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 xml:space="preserve">　　１　設立からの経緯及び第</w:t>
      </w:r>
      <w:r w:rsidR="00216634">
        <w:rPr>
          <w:rFonts w:ascii="ＭＳ ゴシック" w:eastAsia="ＭＳ ゴシック" w:hAnsi="ＭＳ ゴシック" w:hint="eastAsia"/>
          <w:sz w:val="24"/>
          <w:szCs w:val="24"/>
        </w:rPr>
        <w:t>５</w:t>
      </w:r>
      <w:r w:rsidRPr="00B5031A">
        <w:rPr>
          <w:rFonts w:ascii="ＭＳ ゴシック" w:eastAsia="ＭＳ ゴシック" w:hAnsi="ＭＳ ゴシック" w:hint="eastAsia"/>
          <w:sz w:val="24"/>
          <w:szCs w:val="24"/>
        </w:rPr>
        <w:t>期広域計画の策定の趣旨･･････････････････････････</w:t>
      </w:r>
      <w:r w:rsidR="00407723">
        <w:rPr>
          <w:rFonts w:ascii="ＭＳ ゴシック" w:eastAsia="ＭＳ ゴシック" w:hAnsi="ＭＳ ゴシック" w:hint="eastAsia"/>
          <w:sz w:val="24"/>
          <w:szCs w:val="24"/>
        </w:rPr>
        <w:t>3</w:t>
      </w:r>
    </w:p>
    <w:p w14:paraId="62110690" w14:textId="50A06E0E" w:rsidR="006D1B45" w:rsidRPr="00B5031A" w:rsidRDefault="006D1B45" w:rsidP="006D1B45">
      <w:pPr>
        <w:topLinePunct/>
        <w:autoSpaceDE w:val="0"/>
        <w:autoSpaceDN w:val="0"/>
        <w:adjustRightInd w:val="0"/>
        <w:snapToGrid w:val="0"/>
        <w:spacing w:beforeLines="50" w:before="180" w:afterLines="60" w:after="216" w:line="240" w:lineRule="exact"/>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 xml:space="preserve">　　２　広域計画の期間及び対象区域････････････････････････････････････････････</w:t>
      </w:r>
      <w:r w:rsidR="00407723">
        <w:rPr>
          <w:rFonts w:ascii="ＭＳ ゴシック" w:eastAsia="ＭＳ ゴシック" w:hAnsi="ＭＳ ゴシック" w:hint="eastAsia"/>
          <w:sz w:val="24"/>
          <w:szCs w:val="24"/>
        </w:rPr>
        <w:t>4</w:t>
      </w:r>
    </w:p>
    <w:p w14:paraId="4235B148" w14:textId="23312A70" w:rsidR="006D1B45" w:rsidRPr="00B5031A" w:rsidRDefault="006D1B45" w:rsidP="006D1B45">
      <w:pPr>
        <w:topLinePunct/>
        <w:autoSpaceDE w:val="0"/>
        <w:autoSpaceDN w:val="0"/>
        <w:adjustRightInd w:val="0"/>
        <w:snapToGrid w:val="0"/>
        <w:spacing w:beforeLines="50" w:before="180" w:afterLines="60" w:after="216" w:line="240" w:lineRule="exact"/>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 xml:space="preserve">第２　</w:t>
      </w:r>
      <w:r w:rsidR="0068473A">
        <w:rPr>
          <w:rFonts w:ascii="ＭＳ ゴシック" w:eastAsia="ＭＳ ゴシック" w:hAnsi="ＭＳ ゴシック" w:hint="eastAsia"/>
          <w:sz w:val="24"/>
          <w:szCs w:val="24"/>
        </w:rPr>
        <w:t>前期</w:t>
      </w:r>
      <w:r w:rsidR="005A69C5">
        <w:rPr>
          <w:rFonts w:ascii="ＭＳ ゴシック" w:eastAsia="ＭＳ ゴシック" w:hAnsi="ＭＳ ゴシック" w:hint="eastAsia"/>
          <w:sz w:val="24"/>
          <w:szCs w:val="24"/>
        </w:rPr>
        <w:t>広域</w:t>
      </w:r>
      <w:r w:rsidR="0068473A">
        <w:rPr>
          <w:rFonts w:ascii="ＭＳ ゴシック" w:eastAsia="ＭＳ ゴシック" w:hAnsi="ＭＳ ゴシック" w:hint="eastAsia"/>
          <w:sz w:val="24"/>
          <w:szCs w:val="24"/>
        </w:rPr>
        <w:t>計画の</w:t>
      </w:r>
      <w:r w:rsidRPr="00B5031A">
        <w:rPr>
          <w:rFonts w:ascii="ＭＳ ゴシック" w:eastAsia="ＭＳ ゴシック" w:hAnsi="ＭＳ ゴシック" w:hint="eastAsia"/>
          <w:sz w:val="24"/>
          <w:szCs w:val="24"/>
        </w:rPr>
        <w:t>取組の</w:t>
      </w:r>
      <w:r w:rsidR="005A69C5">
        <w:rPr>
          <w:rFonts w:ascii="ＭＳ ゴシック" w:eastAsia="ＭＳ ゴシック" w:hAnsi="ＭＳ ゴシック" w:hint="eastAsia"/>
          <w:sz w:val="24"/>
          <w:szCs w:val="24"/>
        </w:rPr>
        <w:t>総括</w:t>
      </w:r>
      <w:r w:rsidRPr="00B5031A">
        <w:rPr>
          <w:rFonts w:ascii="ＭＳ ゴシック" w:eastAsia="ＭＳ ゴシック" w:hAnsi="ＭＳ ゴシック" w:hint="eastAsia"/>
          <w:sz w:val="24"/>
          <w:szCs w:val="24"/>
        </w:rPr>
        <w:t>･･･････</w:t>
      </w:r>
      <w:bookmarkStart w:id="3" w:name="_Hlk13126414"/>
      <w:r w:rsidRPr="00B5031A">
        <w:rPr>
          <w:rFonts w:ascii="ＭＳ ゴシック" w:eastAsia="ＭＳ ゴシック" w:hAnsi="ＭＳ ゴシック" w:hint="eastAsia"/>
          <w:sz w:val="24"/>
          <w:szCs w:val="24"/>
        </w:rPr>
        <w:t>････</w:t>
      </w:r>
      <w:bookmarkEnd w:id="3"/>
      <w:r w:rsidRPr="00B5031A">
        <w:rPr>
          <w:rFonts w:ascii="ＭＳ ゴシック" w:eastAsia="ＭＳ ゴシック" w:hAnsi="ＭＳ ゴシック" w:hint="eastAsia"/>
          <w:sz w:val="24"/>
          <w:szCs w:val="24"/>
        </w:rPr>
        <w:t>･････････････････････････････････････</w:t>
      </w:r>
      <w:r w:rsidR="00407723">
        <w:rPr>
          <w:rFonts w:ascii="ＭＳ ゴシック" w:eastAsia="ＭＳ ゴシック" w:hAnsi="ＭＳ ゴシック" w:hint="eastAsia"/>
          <w:sz w:val="24"/>
          <w:szCs w:val="24"/>
        </w:rPr>
        <w:t>5</w:t>
      </w:r>
    </w:p>
    <w:p w14:paraId="20DEF15F" w14:textId="77ED66D2" w:rsidR="006D1B45" w:rsidRPr="00B5031A" w:rsidRDefault="006D1B45" w:rsidP="006D1B45">
      <w:pPr>
        <w:topLinePunct/>
        <w:autoSpaceDE w:val="0"/>
        <w:autoSpaceDN w:val="0"/>
        <w:adjustRightInd w:val="0"/>
        <w:snapToGrid w:val="0"/>
        <w:spacing w:beforeLines="50" w:before="180" w:afterLines="60" w:after="216" w:line="24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１　広域事務･･････････････････････････････････････････････････････････････</w:t>
      </w:r>
      <w:r w:rsidR="00407723">
        <w:rPr>
          <w:rFonts w:ascii="ＭＳ ゴシック" w:eastAsia="ＭＳ ゴシック" w:hAnsi="ＭＳ ゴシック" w:hint="eastAsia"/>
          <w:sz w:val="24"/>
          <w:szCs w:val="24"/>
        </w:rPr>
        <w:t>5</w:t>
      </w:r>
    </w:p>
    <w:p w14:paraId="23DE97AA" w14:textId="18F6021D" w:rsidR="006D1B45" w:rsidRPr="00B5031A" w:rsidRDefault="006D1B45" w:rsidP="006D1B45">
      <w:pPr>
        <w:topLinePunct/>
        <w:autoSpaceDE w:val="0"/>
        <w:autoSpaceDN w:val="0"/>
        <w:adjustRightInd w:val="0"/>
        <w:snapToGrid w:val="0"/>
        <w:spacing w:beforeLines="50" w:before="180" w:afterLines="60" w:after="216" w:line="24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２　政策の企画調整</w:t>
      </w:r>
      <w:r w:rsidR="00E37908">
        <w:rPr>
          <w:rFonts w:ascii="ＭＳ ゴシック" w:eastAsia="ＭＳ ゴシック" w:hAnsi="ＭＳ ゴシック" w:hint="eastAsia"/>
          <w:sz w:val="24"/>
          <w:szCs w:val="24"/>
        </w:rPr>
        <w:t>･･･</w:t>
      </w:r>
      <w:r w:rsidRPr="00B5031A">
        <w:rPr>
          <w:rFonts w:ascii="ＭＳ ゴシック" w:eastAsia="ＭＳ ゴシック" w:hAnsi="ＭＳ ゴシック" w:hint="eastAsia"/>
          <w:sz w:val="24"/>
          <w:szCs w:val="24"/>
        </w:rPr>
        <w:t>･････････････････････････････････････････････････････</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0</w:t>
      </w:r>
    </w:p>
    <w:p w14:paraId="2D6D198B" w14:textId="3009C2DB" w:rsidR="006D1B45" w:rsidRPr="00B5031A" w:rsidRDefault="006D1B45" w:rsidP="00FA1866">
      <w:pPr>
        <w:topLinePunct/>
        <w:autoSpaceDE w:val="0"/>
        <w:autoSpaceDN w:val="0"/>
        <w:adjustRightInd w:val="0"/>
        <w:snapToGrid w:val="0"/>
        <w:spacing w:beforeLines="50" w:before="180" w:afterLines="60" w:after="216" w:line="24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３　分権型社会の実現</w:t>
      </w:r>
      <w:r w:rsidR="00FA1866">
        <w:rPr>
          <w:rFonts w:ascii="ＭＳ ゴシック" w:eastAsia="ＭＳ ゴシック" w:hAnsi="ＭＳ ゴシック" w:hint="eastAsia"/>
          <w:sz w:val="24"/>
          <w:szCs w:val="24"/>
        </w:rPr>
        <w:t>に向けた取組････</w:t>
      </w:r>
      <w:bookmarkStart w:id="4" w:name="_Hlk111029957"/>
      <w:r w:rsidR="00FA1866">
        <w:rPr>
          <w:rFonts w:ascii="ＭＳ ゴシック" w:eastAsia="ＭＳ ゴシック" w:hAnsi="ＭＳ ゴシック" w:hint="eastAsia"/>
          <w:sz w:val="24"/>
          <w:szCs w:val="24"/>
        </w:rPr>
        <w:t>･</w:t>
      </w:r>
      <w:r w:rsidRPr="00B5031A">
        <w:rPr>
          <w:rFonts w:ascii="ＭＳ ゴシック" w:eastAsia="ＭＳ ゴシック" w:hAnsi="ＭＳ ゴシック" w:hint="eastAsia"/>
          <w:sz w:val="24"/>
          <w:szCs w:val="24"/>
        </w:rPr>
        <w:t>･</w:t>
      </w:r>
      <w:bookmarkEnd w:id="4"/>
      <w:r w:rsidRPr="00B5031A">
        <w:rPr>
          <w:rFonts w:ascii="ＭＳ ゴシック" w:eastAsia="ＭＳ ゴシック" w:hAnsi="ＭＳ ゴシック" w:hint="eastAsia"/>
          <w:sz w:val="24"/>
          <w:szCs w:val="24"/>
        </w:rPr>
        <w:t>･･</w:t>
      </w:r>
      <w:r w:rsidR="00FA1866" w:rsidRPr="00FA1866">
        <w:rPr>
          <w:rFonts w:ascii="ＭＳ ゴシック" w:eastAsia="ＭＳ ゴシック" w:hAnsi="ＭＳ ゴシック" w:hint="eastAsia"/>
          <w:sz w:val="24"/>
          <w:szCs w:val="24"/>
        </w:rPr>
        <w:t>･･</w:t>
      </w:r>
      <w:r w:rsidRPr="00B5031A">
        <w:rPr>
          <w:rFonts w:ascii="ＭＳ ゴシック" w:eastAsia="ＭＳ ゴシック" w:hAnsi="ＭＳ ゴシック" w:hint="eastAsia"/>
          <w:sz w:val="24"/>
          <w:szCs w:val="24"/>
        </w:rPr>
        <w:t>････････････････････････････････</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1</w:t>
      </w:r>
    </w:p>
    <w:p w14:paraId="4D79B998" w14:textId="6AADFA99" w:rsidR="006D1B45" w:rsidRPr="00B5031A" w:rsidRDefault="006D1B45" w:rsidP="006D1B45">
      <w:pPr>
        <w:topLinePunct/>
        <w:autoSpaceDE w:val="0"/>
        <w:autoSpaceDN w:val="0"/>
        <w:adjustRightInd w:val="0"/>
        <w:snapToGrid w:val="0"/>
        <w:spacing w:beforeLines="50" w:before="180" w:afterLines="60" w:after="216" w:line="240" w:lineRule="exact"/>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第３　広域連合が目指すべき関西の将来像････････････････････････････････････････</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3</w:t>
      </w:r>
    </w:p>
    <w:p w14:paraId="51D1DCBA" w14:textId="02C8AABE" w:rsidR="006D1B45" w:rsidRPr="00B5031A" w:rsidRDefault="006D1B45" w:rsidP="006D1B45">
      <w:pPr>
        <w:topLinePunct/>
        <w:autoSpaceDE w:val="0"/>
        <w:autoSpaceDN w:val="0"/>
        <w:adjustRightInd w:val="0"/>
        <w:snapToGrid w:val="0"/>
        <w:spacing w:beforeLines="50" w:before="180" w:afterLines="60" w:after="216" w:line="24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１　基本的な考え方････････････････････････････････････････････････････････</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3</w:t>
      </w:r>
    </w:p>
    <w:p w14:paraId="7B0DA39C" w14:textId="408FB778" w:rsidR="006D1B45" w:rsidRPr="00B5031A" w:rsidRDefault="006D1B45" w:rsidP="006D1B45">
      <w:pPr>
        <w:topLinePunct/>
        <w:autoSpaceDE w:val="0"/>
        <w:autoSpaceDN w:val="0"/>
        <w:adjustRightInd w:val="0"/>
        <w:snapToGrid w:val="0"/>
        <w:spacing w:beforeLines="50" w:before="180" w:afterLines="60" w:after="216" w:line="24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２　将来像････････････････････････････････････････････････････････････････</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5</w:t>
      </w:r>
    </w:p>
    <w:p w14:paraId="554A81EB" w14:textId="5AEF3A5E" w:rsidR="006D1B45" w:rsidRPr="00B5031A" w:rsidRDefault="006D1B45" w:rsidP="006D1B45">
      <w:pPr>
        <w:topLinePunct/>
        <w:autoSpaceDE w:val="0"/>
        <w:autoSpaceDN w:val="0"/>
        <w:adjustRightInd w:val="0"/>
        <w:snapToGrid w:val="0"/>
        <w:spacing w:beforeLines="50" w:before="180" w:afterLines="60" w:after="216" w:line="240" w:lineRule="exact"/>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 xml:space="preserve">　　３　将来像実現に向けた広域連合の役割･･････････････････････････････････････</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8</w:t>
      </w:r>
    </w:p>
    <w:p w14:paraId="26670417" w14:textId="406652B1" w:rsidR="006D1B45" w:rsidRPr="00B5031A" w:rsidRDefault="006D1B45" w:rsidP="006D1B45">
      <w:pPr>
        <w:topLinePunct/>
        <w:autoSpaceDE w:val="0"/>
        <w:autoSpaceDN w:val="0"/>
        <w:adjustRightInd w:val="0"/>
        <w:snapToGrid w:val="0"/>
        <w:spacing w:beforeLines="50" w:before="180" w:afterLines="60" w:after="216" w:line="240" w:lineRule="exact"/>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第４　第</w:t>
      </w:r>
      <w:r w:rsidR="00BC2046">
        <w:rPr>
          <w:rFonts w:ascii="ＭＳ ゴシック" w:eastAsia="ＭＳ ゴシック" w:hAnsi="ＭＳ ゴシック" w:hint="eastAsia"/>
          <w:sz w:val="24"/>
          <w:szCs w:val="24"/>
        </w:rPr>
        <w:t>５</w:t>
      </w:r>
      <w:r w:rsidRPr="00B5031A">
        <w:rPr>
          <w:rFonts w:ascii="ＭＳ ゴシック" w:eastAsia="ＭＳ ゴシック" w:hAnsi="ＭＳ ゴシック" w:hint="eastAsia"/>
          <w:sz w:val="24"/>
          <w:szCs w:val="24"/>
        </w:rPr>
        <w:t>期広域計画（R</w:t>
      </w:r>
      <w:r w:rsidR="00BC2046">
        <w:rPr>
          <w:rFonts w:ascii="ＭＳ ゴシック" w:eastAsia="ＭＳ ゴシック" w:hAnsi="ＭＳ ゴシック" w:hint="eastAsia"/>
          <w:sz w:val="24"/>
          <w:szCs w:val="24"/>
        </w:rPr>
        <w:t>５</w:t>
      </w:r>
      <w:r w:rsidRPr="00B5031A">
        <w:rPr>
          <w:rFonts w:ascii="ＭＳ ゴシック" w:eastAsia="ＭＳ ゴシック" w:hAnsi="ＭＳ ゴシック" w:hint="eastAsia"/>
          <w:sz w:val="24"/>
          <w:szCs w:val="24"/>
        </w:rPr>
        <w:t>～</w:t>
      </w:r>
      <w:r w:rsidR="00BC2046">
        <w:rPr>
          <w:rFonts w:ascii="ＭＳ ゴシック" w:eastAsia="ＭＳ ゴシック" w:hAnsi="ＭＳ ゴシック" w:hint="eastAsia"/>
          <w:sz w:val="24"/>
          <w:szCs w:val="24"/>
        </w:rPr>
        <w:t>７</w:t>
      </w:r>
      <w:r w:rsidRPr="00B5031A">
        <w:rPr>
          <w:rFonts w:ascii="ＭＳ ゴシック" w:eastAsia="ＭＳ ゴシック" w:hAnsi="ＭＳ ゴシック" w:hint="eastAsia"/>
          <w:sz w:val="24"/>
          <w:szCs w:val="24"/>
        </w:rPr>
        <w:t>）の取組方針･････････････････････････････････････</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9</w:t>
      </w:r>
    </w:p>
    <w:p w14:paraId="5914B986" w14:textId="16B4B8F4" w:rsidR="006D1B45" w:rsidRPr="00B5031A" w:rsidRDefault="006D1B45" w:rsidP="006D1B45">
      <w:pPr>
        <w:topLinePunct/>
        <w:autoSpaceDE w:val="0"/>
        <w:autoSpaceDN w:val="0"/>
        <w:adjustRightInd w:val="0"/>
        <w:snapToGrid w:val="0"/>
        <w:spacing w:afterLines="60" w:after="216" w:line="260" w:lineRule="exact"/>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 xml:space="preserve">　　１　基本方針･･････････････････････････････････････････････････････････････</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9</w:t>
      </w:r>
    </w:p>
    <w:p w14:paraId="0B1E3B59" w14:textId="58072BD0" w:rsidR="006D1B45" w:rsidRPr="00B5031A" w:rsidRDefault="006D1B45" w:rsidP="006D1B45">
      <w:pPr>
        <w:topLinePunct/>
        <w:autoSpaceDE w:val="0"/>
        <w:autoSpaceDN w:val="0"/>
        <w:adjustRightInd w:val="0"/>
        <w:snapToGrid w:val="0"/>
        <w:spacing w:afterLines="60" w:after="216" w:line="26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２　広域事務･･････････････････････････････････････････････････････････････</w:t>
      </w:r>
      <w:r w:rsidR="00407723">
        <w:rPr>
          <w:rFonts w:ascii="ＭＳ ゴシック" w:eastAsia="ＭＳ ゴシック" w:hAnsi="ＭＳ ゴシック" w:hint="eastAsia"/>
          <w:sz w:val="24"/>
          <w:szCs w:val="24"/>
        </w:rPr>
        <w:t>1</w:t>
      </w:r>
      <w:r w:rsidR="00407723">
        <w:rPr>
          <w:rFonts w:ascii="ＭＳ ゴシック" w:eastAsia="ＭＳ ゴシック" w:hAnsi="ＭＳ ゴシック"/>
          <w:sz w:val="24"/>
          <w:szCs w:val="24"/>
        </w:rPr>
        <w:t>9</w:t>
      </w:r>
    </w:p>
    <w:p w14:paraId="21D78DDD" w14:textId="222E2BA2" w:rsidR="006D1B45" w:rsidRPr="00B5031A" w:rsidRDefault="006D1B45" w:rsidP="006D1B45">
      <w:pPr>
        <w:topLinePunct/>
        <w:autoSpaceDE w:val="0"/>
        <w:autoSpaceDN w:val="0"/>
        <w:adjustRightInd w:val="0"/>
        <w:snapToGrid w:val="0"/>
        <w:spacing w:afterLines="60" w:after="216" w:line="26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３　政策の企画調整</w:t>
      </w:r>
      <w:r w:rsidR="00E37908">
        <w:rPr>
          <w:rFonts w:ascii="ＭＳ ゴシック" w:eastAsia="ＭＳ ゴシック" w:hAnsi="ＭＳ ゴシック" w:hint="eastAsia"/>
          <w:sz w:val="24"/>
          <w:szCs w:val="24"/>
        </w:rPr>
        <w:t>･･･</w:t>
      </w:r>
      <w:r w:rsidRPr="00B5031A">
        <w:rPr>
          <w:rFonts w:ascii="ＭＳ ゴシック" w:eastAsia="ＭＳ ゴシック" w:hAnsi="ＭＳ ゴシック" w:hint="eastAsia"/>
          <w:sz w:val="24"/>
          <w:szCs w:val="24"/>
        </w:rPr>
        <w:t>･････････････････････････････････････････････････････</w:t>
      </w:r>
      <w:r w:rsidR="00407723">
        <w:rPr>
          <w:rFonts w:ascii="ＭＳ ゴシック" w:eastAsia="ＭＳ ゴシック" w:hAnsi="ＭＳ ゴシック" w:hint="eastAsia"/>
          <w:sz w:val="24"/>
          <w:szCs w:val="24"/>
        </w:rPr>
        <w:t>3</w:t>
      </w:r>
      <w:r w:rsidR="00BE061B">
        <w:rPr>
          <w:rFonts w:ascii="ＭＳ ゴシック" w:eastAsia="ＭＳ ゴシック" w:hAnsi="ＭＳ ゴシック"/>
          <w:sz w:val="24"/>
          <w:szCs w:val="24"/>
        </w:rPr>
        <w:t>2</w:t>
      </w:r>
    </w:p>
    <w:p w14:paraId="656A2A87" w14:textId="7829C016" w:rsidR="006D1B45" w:rsidRPr="00B5031A" w:rsidRDefault="006D1B45" w:rsidP="006D1B45">
      <w:pPr>
        <w:topLinePunct/>
        <w:autoSpaceDE w:val="0"/>
        <w:autoSpaceDN w:val="0"/>
        <w:adjustRightInd w:val="0"/>
        <w:snapToGrid w:val="0"/>
        <w:spacing w:afterLines="60" w:after="216" w:line="26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４　分権型社会の実現･</w:t>
      </w:r>
      <w:r w:rsidR="00E37908">
        <w:rPr>
          <w:rFonts w:ascii="ＭＳ ゴシック" w:eastAsia="ＭＳ ゴシック" w:hAnsi="ＭＳ ゴシック" w:hint="eastAsia"/>
          <w:sz w:val="24"/>
          <w:szCs w:val="24"/>
        </w:rPr>
        <w:t>･････････････････････</w:t>
      </w:r>
      <w:r w:rsidRPr="00B5031A">
        <w:rPr>
          <w:rFonts w:ascii="ＭＳ ゴシック" w:eastAsia="ＭＳ ゴシック" w:hAnsi="ＭＳ ゴシック" w:hint="eastAsia"/>
          <w:sz w:val="24"/>
          <w:szCs w:val="24"/>
        </w:rPr>
        <w:t>････････････････････････････････</w:t>
      </w:r>
      <w:r w:rsidR="00407723">
        <w:rPr>
          <w:rFonts w:ascii="ＭＳ ゴシック" w:eastAsia="ＭＳ ゴシック" w:hAnsi="ＭＳ ゴシック" w:hint="eastAsia"/>
          <w:sz w:val="24"/>
          <w:szCs w:val="24"/>
        </w:rPr>
        <w:t>3</w:t>
      </w:r>
      <w:r w:rsidR="00BE061B">
        <w:rPr>
          <w:rFonts w:ascii="ＭＳ ゴシック" w:eastAsia="ＭＳ ゴシック" w:hAnsi="ＭＳ ゴシック"/>
          <w:sz w:val="24"/>
          <w:szCs w:val="24"/>
        </w:rPr>
        <w:t>4</w:t>
      </w:r>
    </w:p>
    <w:p w14:paraId="3B25589F" w14:textId="45C45803" w:rsidR="006D1B45" w:rsidRPr="00B5031A" w:rsidRDefault="006D1B45" w:rsidP="006D1B45">
      <w:pPr>
        <w:topLinePunct/>
        <w:autoSpaceDE w:val="0"/>
        <w:autoSpaceDN w:val="0"/>
        <w:adjustRightInd w:val="0"/>
        <w:snapToGrid w:val="0"/>
        <w:spacing w:afterLines="60" w:after="216" w:line="260" w:lineRule="exact"/>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 xml:space="preserve">第５　</w:t>
      </w:r>
      <w:r w:rsidR="00170BB3">
        <w:rPr>
          <w:rFonts w:ascii="ＭＳ ゴシック" w:eastAsia="ＭＳ ゴシック" w:hAnsi="ＭＳ ゴシック" w:hint="eastAsia"/>
          <w:sz w:val="24"/>
          <w:szCs w:val="24"/>
        </w:rPr>
        <w:t>広域計画の推進</w:t>
      </w:r>
      <w:r w:rsidRPr="00B5031A">
        <w:rPr>
          <w:rFonts w:ascii="ＭＳ ゴシック" w:eastAsia="ＭＳ ゴシック" w:hAnsi="ＭＳ ゴシック" w:hint="eastAsia"/>
          <w:sz w:val="24"/>
          <w:szCs w:val="24"/>
        </w:rPr>
        <w:t>･･････････････</w:t>
      </w:r>
      <w:r w:rsidR="00170BB3">
        <w:rPr>
          <w:rFonts w:ascii="ＭＳ ゴシック" w:eastAsia="ＭＳ ゴシック" w:hAnsi="ＭＳ ゴシック" w:hint="eastAsia"/>
          <w:sz w:val="24"/>
          <w:szCs w:val="24"/>
        </w:rPr>
        <w:t>････････････</w:t>
      </w:r>
      <w:r w:rsidRPr="00B5031A">
        <w:rPr>
          <w:rFonts w:ascii="ＭＳ ゴシック" w:eastAsia="ＭＳ ゴシック" w:hAnsi="ＭＳ ゴシック" w:hint="eastAsia"/>
          <w:sz w:val="24"/>
          <w:szCs w:val="24"/>
        </w:rPr>
        <w:t>････････････････････････････････</w:t>
      </w:r>
      <w:r w:rsidR="00407723">
        <w:rPr>
          <w:rFonts w:ascii="ＭＳ ゴシック" w:eastAsia="ＭＳ ゴシック" w:hAnsi="ＭＳ ゴシック" w:hint="eastAsia"/>
          <w:sz w:val="24"/>
          <w:szCs w:val="24"/>
        </w:rPr>
        <w:t>3</w:t>
      </w:r>
      <w:r w:rsidR="00BE061B">
        <w:rPr>
          <w:rFonts w:ascii="ＭＳ ゴシック" w:eastAsia="ＭＳ ゴシック" w:hAnsi="ＭＳ ゴシック"/>
          <w:sz w:val="24"/>
          <w:szCs w:val="24"/>
        </w:rPr>
        <w:t>7</w:t>
      </w:r>
    </w:p>
    <w:p w14:paraId="22C59F62" w14:textId="4E68195F" w:rsidR="006D1B45" w:rsidRPr="00B5031A" w:rsidRDefault="006D1B45" w:rsidP="006D1B45">
      <w:pPr>
        <w:topLinePunct/>
        <w:autoSpaceDE w:val="0"/>
        <w:autoSpaceDN w:val="0"/>
        <w:adjustRightInd w:val="0"/>
        <w:snapToGrid w:val="0"/>
        <w:spacing w:afterLines="60" w:after="216" w:line="26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１　基本方針･･････････････････････････････････････････････････････････････</w:t>
      </w:r>
      <w:r w:rsidR="00407723">
        <w:rPr>
          <w:rFonts w:ascii="ＭＳ ゴシック" w:eastAsia="ＭＳ ゴシック" w:hAnsi="ＭＳ ゴシック" w:hint="eastAsia"/>
          <w:sz w:val="24"/>
          <w:szCs w:val="24"/>
        </w:rPr>
        <w:t>3</w:t>
      </w:r>
      <w:r w:rsidR="00BE061B">
        <w:rPr>
          <w:rFonts w:ascii="ＭＳ ゴシック" w:eastAsia="ＭＳ ゴシック" w:hAnsi="ＭＳ ゴシック"/>
          <w:sz w:val="24"/>
          <w:szCs w:val="24"/>
        </w:rPr>
        <w:t>7</w:t>
      </w:r>
    </w:p>
    <w:p w14:paraId="1280415B" w14:textId="0ADEA7F0" w:rsidR="006D1B45" w:rsidRPr="00B5031A" w:rsidRDefault="006D1B45" w:rsidP="006D1B45">
      <w:pPr>
        <w:topLinePunct/>
        <w:autoSpaceDE w:val="0"/>
        <w:autoSpaceDN w:val="0"/>
        <w:adjustRightInd w:val="0"/>
        <w:snapToGrid w:val="0"/>
        <w:spacing w:afterLines="60" w:after="216" w:line="26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 xml:space="preserve">２　</w:t>
      </w:r>
      <w:r w:rsidR="00170BB3">
        <w:rPr>
          <w:rFonts w:ascii="ＭＳ ゴシック" w:eastAsia="ＭＳ ゴシック" w:hAnsi="ＭＳ ゴシック" w:hint="eastAsia"/>
          <w:sz w:val="24"/>
          <w:szCs w:val="24"/>
        </w:rPr>
        <w:t>様々な主体との連携･･････</w:t>
      </w:r>
      <w:r w:rsidRPr="00B5031A">
        <w:rPr>
          <w:rFonts w:ascii="ＭＳ ゴシック" w:eastAsia="ＭＳ ゴシック" w:hAnsi="ＭＳ ゴシック" w:hint="eastAsia"/>
          <w:sz w:val="24"/>
          <w:szCs w:val="24"/>
        </w:rPr>
        <w:t>･･････････････････････････</w:t>
      </w:r>
      <w:r w:rsidR="002B3E69" w:rsidRPr="00B5031A">
        <w:rPr>
          <w:rFonts w:ascii="ＭＳ ゴシック" w:eastAsia="ＭＳ ゴシック" w:hAnsi="ＭＳ ゴシック" w:hint="eastAsia"/>
          <w:sz w:val="24"/>
          <w:szCs w:val="24"/>
        </w:rPr>
        <w:t>････</w:t>
      </w:r>
      <w:bookmarkStart w:id="5" w:name="_Hlk13770217"/>
      <w:r w:rsidR="002B3E69" w:rsidRPr="00B5031A">
        <w:rPr>
          <w:rFonts w:ascii="ＭＳ ゴシック" w:eastAsia="ＭＳ ゴシック" w:hAnsi="ＭＳ ゴシック" w:hint="eastAsia"/>
          <w:sz w:val="24"/>
          <w:szCs w:val="24"/>
        </w:rPr>
        <w:t>･･･</w:t>
      </w:r>
      <w:r w:rsidRPr="00B5031A">
        <w:rPr>
          <w:rFonts w:ascii="ＭＳ ゴシック" w:eastAsia="ＭＳ ゴシック" w:hAnsi="ＭＳ ゴシック" w:hint="eastAsia"/>
          <w:sz w:val="24"/>
          <w:szCs w:val="24"/>
        </w:rPr>
        <w:t>････</w:t>
      </w:r>
      <w:bookmarkEnd w:id="5"/>
      <w:r w:rsidRPr="00B5031A">
        <w:rPr>
          <w:rFonts w:ascii="ＭＳ ゴシック" w:eastAsia="ＭＳ ゴシック" w:hAnsi="ＭＳ ゴシック" w:hint="eastAsia"/>
          <w:sz w:val="24"/>
          <w:szCs w:val="24"/>
        </w:rPr>
        <w:t>･････････</w:t>
      </w:r>
      <w:r w:rsidR="00407723">
        <w:rPr>
          <w:rFonts w:ascii="ＭＳ ゴシック" w:eastAsia="ＭＳ ゴシック" w:hAnsi="ＭＳ ゴシック" w:hint="eastAsia"/>
          <w:sz w:val="24"/>
          <w:szCs w:val="24"/>
        </w:rPr>
        <w:t>3</w:t>
      </w:r>
      <w:r w:rsidR="00BE061B">
        <w:rPr>
          <w:rFonts w:ascii="ＭＳ ゴシック" w:eastAsia="ＭＳ ゴシック" w:hAnsi="ＭＳ ゴシック"/>
          <w:sz w:val="24"/>
          <w:szCs w:val="24"/>
        </w:rPr>
        <w:t>7</w:t>
      </w:r>
    </w:p>
    <w:p w14:paraId="5D57EFDD" w14:textId="68E850FB" w:rsidR="006D1B45" w:rsidRPr="00B5031A" w:rsidRDefault="006D1B45" w:rsidP="006D1B45">
      <w:pPr>
        <w:topLinePunct/>
        <w:autoSpaceDE w:val="0"/>
        <w:autoSpaceDN w:val="0"/>
        <w:adjustRightInd w:val="0"/>
        <w:snapToGrid w:val="0"/>
        <w:spacing w:afterLines="60" w:after="216" w:line="26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３　住民等との協働････････････････････････････････････････････････････････</w:t>
      </w:r>
      <w:r w:rsidR="00407723">
        <w:rPr>
          <w:rFonts w:ascii="ＭＳ ゴシック" w:eastAsia="ＭＳ ゴシック" w:hAnsi="ＭＳ ゴシック" w:hint="eastAsia"/>
          <w:sz w:val="24"/>
          <w:szCs w:val="24"/>
        </w:rPr>
        <w:t>3</w:t>
      </w:r>
      <w:r w:rsidR="00BE061B">
        <w:rPr>
          <w:rFonts w:ascii="ＭＳ ゴシック" w:eastAsia="ＭＳ ゴシック" w:hAnsi="ＭＳ ゴシック"/>
          <w:sz w:val="24"/>
          <w:szCs w:val="24"/>
        </w:rPr>
        <w:t>8</w:t>
      </w:r>
    </w:p>
    <w:p w14:paraId="536BA3CC" w14:textId="0F15F0BB" w:rsidR="006D1B45" w:rsidRDefault="006D1B45" w:rsidP="00B40F66">
      <w:pPr>
        <w:topLinePunct/>
        <w:autoSpaceDE w:val="0"/>
        <w:autoSpaceDN w:val="0"/>
        <w:adjustRightInd w:val="0"/>
        <w:snapToGrid w:val="0"/>
        <w:spacing w:afterLines="60" w:after="216" w:line="260" w:lineRule="exact"/>
        <w:ind w:firstLineChars="200" w:firstLine="480"/>
        <w:jc w:val="left"/>
        <w:rPr>
          <w:rFonts w:ascii="ＭＳ ゴシック" w:eastAsia="ＭＳ ゴシック" w:hAnsi="ＭＳ ゴシック"/>
          <w:sz w:val="24"/>
          <w:szCs w:val="24"/>
        </w:rPr>
      </w:pPr>
      <w:r w:rsidRPr="00B5031A">
        <w:rPr>
          <w:rFonts w:ascii="ＭＳ ゴシック" w:eastAsia="ＭＳ ゴシック" w:hAnsi="ＭＳ ゴシック" w:hint="eastAsia"/>
          <w:sz w:val="24"/>
          <w:szCs w:val="24"/>
        </w:rPr>
        <w:t xml:space="preserve">４　</w:t>
      </w:r>
      <w:r w:rsidR="00407723">
        <w:rPr>
          <w:rFonts w:ascii="ＭＳ ゴシック" w:eastAsia="ＭＳ ゴシック" w:hAnsi="ＭＳ ゴシック" w:hint="eastAsia"/>
          <w:sz w:val="24"/>
          <w:szCs w:val="24"/>
        </w:rPr>
        <w:t>広域</w:t>
      </w:r>
      <w:r w:rsidR="00170BB3">
        <w:rPr>
          <w:rFonts w:ascii="ＭＳ ゴシック" w:eastAsia="ＭＳ ゴシック" w:hAnsi="ＭＳ ゴシック" w:hint="eastAsia"/>
          <w:sz w:val="24"/>
          <w:szCs w:val="24"/>
        </w:rPr>
        <w:t>計画の円滑な推進</w:t>
      </w:r>
      <w:r w:rsidRPr="00B5031A">
        <w:rPr>
          <w:rFonts w:ascii="ＭＳ ゴシック" w:eastAsia="ＭＳ ゴシック" w:hAnsi="ＭＳ ゴシック" w:hint="eastAsia"/>
          <w:sz w:val="24"/>
          <w:szCs w:val="24"/>
        </w:rPr>
        <w:t>･･････････････････････････････････････････････････</w:t>
      </w:r>
      <w:r w:rsidR="00407723">
        <w:rPr>
          <w:rFonts w:ascii="ＭＳ ゴシック" w:eastAsia="ＭＳ ゴシック" w:hAnsi="ＭＳ ゴシック" w:hint="eastAsia"/>
          <w:sz w:val="24"/>
          <w:szCs w:val="24"/>
        </w:rPr>
        <w:t>3</w:t>
      </w:r>
      <w:r w:rsidR="00BE061B">
        <w:rPr>
          <w:rFonts w:ascii="ＭＳ ゴシック" w:eastAsia="ＭＳ ゴシック" w:hAnsi="ＭＳ ゴシック"/>
          <w:sz w:val="24"/>
          <w:szCs w:val="24"/>
        </w:rPr>
        <w:t>8</w:t>
      </w:r>
    </w:p>
    <w:p w14:paraId="55A999BF" w14:textId="79BC4DD9" w:rsidR="00F57993" w:rsidRDefault="00F57993" w:rsidP="00F57993">
      <w:pPr>
        <w:topLinePunct/>
        <w:autoSpaceDE w:val="0"/>
        <w:autoSpaceDN w:val="0"/>
        <w:adjustRightInd w:val="0"/>
        <w:snapToGrid w:val="0"/>
        <w:spacing w:afterLines="60" w:after="216" w:line="26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[資料編</w:t>
      </w:r>
      <w:r>
        <w:rPr>
          <w:rFonts w:ascii="ＭＳ ゴシック" w:eastAsia="ＭＳ ゴシック" w:hAnsi="ＭＳ ゴシック"/>
          <w:sz w:val="24"/>
          <w:szCs w:val="24"/>
        </w:rPr>
        <w:t>]</w:t>
      </w:r>
    </w:p>
    <w:p w14:paraId="48037950" w14:textId="703BC178" w:rsidR="00F57993" w:rsidRDefault="00F57993" w:rsidP="00F57993">
      <w:pPr>
        <w:topLinePunct/>
        <w:autoSpaceDE w:val="0"/>
        <w:autoSpaceDN w:val="0"/>
        <w:adjustRightInd w:val="0"/>
        <w:snapToGrid w:val="0"/>
        <w:spacing w:afterLines="60" w:after="216" w:line="26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参考１：対象区域</w:t>
      </w:r>
    </w:p>
    <w:p w14:paraId="3F79FA87" w14:textId="1C763940" w:rsidR="00F57993" w:rsidRDefault="00F57993" w:rsidP="00F57993">
      <w:pPr>
        <w:topLinePunct/>
        <w:autoSpaceDE w:val="0"/>
        <w:autoSpaceDN w:val="0"/>
        <w:adjustRightInd w:val="0"/>
        <w:snapToGrid w:val="0"/>
        <w:spacing w:afterLines="60" w:after="216" w:line="26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参考２：構成団体分野別加入状況</w:t>
      </w:r>
    </w:p>
    <w:p w14:paraId="00075636" w14:textId="2556AA6A" w:rsidR="00F57993" w:rsidRDefault="00F57993" w:rsidP="00F57993">
      <w:pPr>
        <w:topLinePunct/>
        <w:autoSpaceDE w:val="0"/>
        <w:autoSpaceDN w:val="0"/>
        <w:adjustRightInd w:val="0"/>
        <w:snapToGrid w:val="0"/>
        <w:spacing w:afterLines="60" w:after="216" w:line="26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資料３：第</w:t>
      </w:r>
      <w:r w:rsidR="00585F83">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期広域計画の取組とSDGとの</w:t>
      </w:r>
      <w:r w:rsidR="003A60BD">
        <w:rPr>
          <w:rFonts w:ascii="ＭＳ ゴシック" w:eastAsia="ＭＳ ゴシック" w:hAnsi="ＭＳ ゴシック" w:hint="eastAsia"/>
          <w:sz w:val="24"/>
          <w:szCs w:val="24"/>
        </w:rPr>
        <w:t>つながり</w:t>
      </w:r>
    </w:p>
    <w:p w14:paraId="4F55CD0D" w14:textId="02316D32" w:rsidR="00F374BC" w:rsidRPr="00B5031A" w:rsidRDefault="00F374BC" w:rsidP="00F57993">
      <w:pPr>
        <w:topLinePunct/>
        <w:autoSpaceDE w:val="0"/>
        <w:autoSpaceDN w:val="0"/>
        <w:adjustRightInd w:val="0"/>
        <w:snapToGrid w:val="0"/>
        <w:spacing w:afterLines="60" w:after="216" w:line="260" w:lineRule="exact"/>
        <w:jc w:val="left"/>
        <w:rPr>
          <w:rFonts w:ascii="ＭＳ ゴシック" w:eastAsia="ＭＳ ゴシック" w:hAnsi="ＭＳ ゴシック"/>
          <w:sz w:val="24"/>
          <w:szCs w:val="24"/>
        </w:rPr>
      </w:pPr>
    </w:p>
    <w:bookmarkEnd w:id="2"/>
    <w:p w14:paraId="675F9CE5" w14:textId="3B191E4A" w:rsidR="006277C4" w:rsidRDefault="006277C4" w:rsidP="00E25AFA">
      <w:pPr>
        <w:widowControl/>
        <w:jc w:val="left"/>
        <w:rPr>
          <w:rFonts w:ascii="ＭＳ ゴシック" w:eastAsia="ＭＳ ゴシック" w:hAnsi="ＭＳ ゴシック"/>
          <w:sz w:val="36"/>
          <w:szCs w:val="36"/>
        </w:rPr>
      </w:pPr>
    </w:p>
    <w:p w14:paraId="5F9D1BE6" w14:textId="1811365F" w:rsidR="000E37D5" w:rsidRPr="004642D1" w:rsidRDefault="006D1B45" w:rsidP="00E25AFA">
      <w:pPr>
        <w:widowControl/>
        <w:jc w:val="left"/>
        <w:rPr>
          <w:rFonts w:ascii="ＭＳ ゴシック" w:eastAsia="ＭＳ ゴシック" w:hAnsi="ＭＳ ゴシック"/>
          <w:sz w:val="36"/>
          <w:szCs w:val="36"/>
        </w:rPr>
      </w:pPr>
      <w:r w:rsidRPr="006277C4">
        <w:rPr>
          <w:rFonts w:ascii="ＭＳ ゴシック" w:eastAsia="ＭＳ ゴシック" w:hAnsi="ＭＳ ゴシック"/>
          <w:sz w:val="36"/>
          <w:szCs w:val="36"/>
        </w:rPr>
        <w:br w:type="page"/>
      </w:r>
      <w:r w:rsidR="000E37D5" w:rsidRPr="004642D1">
        <w:rPr>
          <w:rFonts w:ascii="ＭＳ ゴシック" w:eastAsia="ＭＳ ゴシック" w:hAnsi="ＭＳ ゴシック" w:hint="eastAsia"/>
          <w:sz w:val="36"/>
          <w:szCs w:val="36"/>
        </w:rPr>
        <w:lastRenderedPageBreak/>
        <w:t>第１　はじめに</w:t>
      </w:r>
    </w:p>
    <w:p w14:paraId="7A7F911F" w14:textId="0CADAC8E" w:rsidR="00FB2631" w:rsidRPr="004642D1" w:rsidRDefault="00F36BE1" w:rsidP="00EA2BC2">
      <w:pPr>
        <w:topLinePunct/>
        <w:autoSpaceDE w:val="0"/>
        <w:autoSpaceDN w:val="0"/>
        <w:adjustRightInd w:val="0"/>
        <w:snapToGrid w:val="0"/>
        <w:spacing w:line="360" w:lineRule="exact"/>
        <w:jc w:val="left"/>
        <w:rPr>
          <w:rFonts w:ascii="ＭＳ ゴシック" w:eastAsia="ＭＳ ゴシック" w:hAnsi="ＭＳ ゴシック"/>
          <w:sz w:val="36"/>
          <w:szCs w:val="36"/>
        </w:rPr>
      </w:pPr>
      <w:r>
        <w:rPr>
          <w:noProof/>
        </w:rPr>
        <mc:AlternateContent>
          <mc:Choice Requires="wps">
            <w:drawing>
              <wp:anchor distT="0" distB="0" distL="114300" distR="114300" simplePos="0" relativeHeight="251796480" behindDoc="0" locked="0" layoutInCell="1" allowOverlap="1" wp14:anchorId="5506E811" wp14:editId="09513D69">
                <wp:simplePos x="0" y="0"/>
                <wp:positionH relativeFrom="column">
                  <wp:posOffset>13335</wp:posOffset>
                </wp:positionH>
                <wp:positionV relativeFrom="paragraph">
                  <wp:posOffset>109220</wp:posOffset>
                </wp:positionV>
                <wp:extent cx="6124575" cy="9525"/>
                <wp:effectExtent l="19050" t="19050" r="9525" b="95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9525"/>
                        </a:xfrm>
                        <a:prstGeom prst="straightConnector1">
                          <a:avLst/>
                        </a:prstGeom>
                        <a:noFill/>
                        <a:ln w="38100">
                          <a:solidFill>
                            <a:srgbClr val="BFBFB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E818B9" id="_x0000_t32" coordsize="21600,21600" o:spt="32" o:oned="t" path="m,l21600,21600e" filled="f">
                <v:path arrowok="t" fillok="f" o:connecttype="none"/>
                <o:lock v:ext="edit" shapetype="t"/>
              </v:shapetype>
              <v:shape id="直線矢印コネクタ 12" o:spid="_x0000_s1026" type="#_x0000_t32" style="position:absolute;left:0;text-align:left;margin-left:1.05pt;margin-top:8.6pt;width:482.25pt;height:.7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" strokecolor="#bfbfbf" strokeweight="3pt"/>
            </w:pict>
          </mc:Fallback>
        </mc:AlternateContent>
      </w:r>
    </w:p>
    <w:p w14:paraId="61C57ABF" w14:textId="2AD8F300" w:rsidR="007F74AF" w:rsidRPr="004642D1" w:rsidRDefault="007F74AF" w:rsidP="00EA2BC2">
      <w:pPr>
        <w:topLinePunct/>
        <w:autoSpaceDE w:val="0"/>
        <w:autoSpaceDN w:val="0"/>
        <w:adjustRightInd w:val="0"/>
        <w:snapToGrid w:val="0"/>
        <w:spacing w:beforeLines="50" w:before="180" w:line="360" w:lineRule="exact"/>
        <w:jc w:val="left"/>
        <w:rPr>
          <w:rFonts w:asciiTheme="majorEastAsia" w:eastAsiaTheme="majorEastAsia" w:hAnsiTheme="majorEastAsia"/>
          <w:sz w:val="28"/>
          <w:szCs w:val="28"/>
          <w:bdr w:val="single" w:sz="4" w:space="0" w:color="auto"/>
        </w:rPr>
      </w:pPr>
      <w:r w:rsidRPr="004642D1">
        <w:rPr>
          <w:rFonts w:asciiTheme="majorEastAsia" w:eastAsiaTheme="majorEastAsia" w:hAnsiTheme="majorEastAsia" w:hint="eastAsia"/>
          <w:sz w:val="28"/>
          <w:szCs w:val="28"/>
          <w:bdr w:val="single" w:sz="4" w:space="0" w:color="auto"/>
        </w:rPr>
        <w:t xml:space="preserve">１　</w:t>
      </w:r>
      <w:r w:rsidR="00775CC1" w:rsidRPr="004642D1">
        <w:rPr>
          <w:rFonts w:asciiTheme="majorEastAsia" w:eastAsiaTheme="majorEastAsia" w:hAnsiTheme="majorEastAsia" w:hint="eastAsia"/>
          <w:sz w:val="28"/>
          <w:szCs w:val="28"/>
          <w:bdr w:val="single" w:sz="4" w:space="0" w:color="auto"/>
        </w:rPr>
        <w:t>設立からの経緯</w:t>
      </w:r>
      <w:r w:rsidR="00302FBC" w:rsidRPr="004642D1">
        <w:rPr>
          <w:rFonts w:asciiTheme="majorEastAsia" w:eastAsiaTheme="majorEastAsia" w:hAnsiTheme="majorEastAsia" w:hint="eastAsia"/>
          <w:sz w:val="28"/>
          <w:szCs w:val="28"/>
          <w:bdr w:val="single" w:sz="4" w:space="0" w:color="auto"/>
        </w:rPr>
        <w:t>及び</w:t>
      </w:r>
      <w:r w:rsidRPr="004642D1">
        <w:rPr>
          <w:rFonts w:asciiTheme="majorEastAsia" w:eastAsiaTheme="majorEastAsia" w:hAnsiTheme="majorEastAsia" w:hint="eastAsia"/>
          <w:sz w:val="28"/>
          <w:szCs w:val="28"/>
          <w:bdr w:val="single" w:sz="4" w:space="0" w:color="auto"/>
        </w:rPr>
        <w:t>第</w:t>
      </w:r>
      <w:r w:rsidR="00E37908">
        <w:rPr>
          <w:rFonts w:asciiTheme="majorEastAsia" w:eastAsiaTheme="majorEastAsia" w:hAnsiTheme="majorEastAsia" w:hint="eastAsia"/>
          <w:sz w:val="28"/>
          <w:szCs w:val="28"/>
          <w:bdr w:val="single" w:sz="4" w:space="0" w:color="auto"/>
        </w:rPr>
        <w:t>５</w:t>
      </w:r>
      <w:r w:rsidRPr="004642D1">
        <w:rPr>
          <w:rFonts w:asciiTheme="majorEastAsia" w:eastAsiaTheme="majorEastAsia" w:hAnsiTheme="majorEastAsia" w:hint="eastAsia"/>
          <w:sz w:val="28"/>
          <w:szCs w:val="28"/>
          <w:bdr w:val="single" w:sz="4" w:space="0" w:color="auto"/>
        </w:rPr>
        <w:t>期広域計画の</w:t>
      </w:r>
      <w:r w:rsidR="00775CC1" w:rsidRPr="004642D1">
        <w:rPr>
          <w:rFonts w:asciiTheme="majorEastAsia" w:eastAsiaTheme="majorEastAsia" w:hAnsiTheme="majorEastAsia" w:hint="eastAsia"/>
          <w:sz w:val="28"/>
          <w:szCs w:val="28"/>
          <w:bdr w:val="single" w:sz="4" w:space="0" w:color="auto"/>
        </w:rPr>
        <w:t>策定の趣旨</w:t>
      </w:r>
    </w:p>
    <w:p w14:paraId="1BBCBACE" w14:textId="3A0649AA" w:rsidR="00302FBC" w:rsidRPr="004642D1" w:rsidRDefault="00302FBC" w:rsidP="00FF38E0">
      <w:pPr>
        <w:topLinePunct/>
        <w:autoSpaceDE w:val="0"/>
        <w:autoSpaceDN w:val="0"/>
        <w:snapToGrid w:val="0"/>
        <w:spacing w:beforeLines="50" w:before="180" w:line="360" w:lineRule="exact"/>
        <w:ind w:left="360" w:hangingChars="150" w:hanging="360"/>
        <w:rPr>
          <w:rFonts w:asciiTheme="majorEastAsia" w:eastAsiaTheme="majorEastAsia" w:hAnsiTheme="majorEastAsia"/>
          <w:sz w:val="24"/>
          <w:szCs w:val="24"/>
        </w:rPr>
      </w:pPr>
      <w:r w:rsidRPr="004642D1">
        <w:rPr>
          <w:rFonts w:asciiTheme="majorEastAsia" w:eastAsiaTheme="majorEastAsia" w:hAnsiTheme="majorEastAsia" w:hint="eastAsia"/>
          <w:sz w:val="24"/>
          <w:szCs w:val="24"/>
        </w:rPr>
        <w:t xml:space="preserve">　(1) 設立からの経緯</w:t>
      </w:r>
    </w:p>
    <w:p w14:paraId="694C6A41" w14:textId="3A699D0C" w:rsidR="00216634" w:rsidRPr="00216634" w:rsidRDefault="00216634" w:rsidP="00216634">
      <w:pPr>
        <w:topLinePunct/>
        <w:autoSpaceDE w:val="0"/>
        <w:autoSpaceDN w:val="0"/>
        <w:snapToGrid w:val="0"/>
        <w:spacing w:line="360" w:lineRule="exact"/>
        <w:ind w:leftChars="250" w:left="525" w:firstLineChars="100" w:firstLine="240"/>
        <w:rPr>
          <w:rFonts w:ascii="ＭＳ 明朝" w:hAnsi="ＭＳ 明朝"/>
          <w:sz w:val="24"/>
          <w:szCs w:val="24"/>
        </w:rPr>
      </w:pPr>
      <w:r w:rsidRPr="00216634">
        <w:rPr>
          <w:rFonts w:ascii="ＭＳ 明朝" w:hAnsi="ＭＳ 明朝" w:hint="eastAsia"/>
          <w:sz w:val="24"/>
          <w:szCs w:val="24"/>
        </w:rPr>
        <w:t>関西広域連合（以下「広域連合」という。）は、平成22年12月に滋賀県、京都府、大阪府、兵庫県、和歌山県、鳥取県及び徳島県の２府５県により設立された。平成24年８月には、関西圏の４政令市すべて</w:t>
      </w:r>
      <w:r w:rsidR="004F66A0" w:rsidRPr="00316DC0">
        <w:rPr>
          <w:rFonts w:asciiTheme="minorEastAsia" w:hAnsiTheme="minorEastAsia" w:hint="eastAsia"/>
          <w:sz w:val="24"/>
          <w:szCs w:val="24"/>
        </w:rPr>
        <w:t>である</w:t>
      </w:r>
      <w:r w:rsidR="00CA6495">
        <w:rPr>
          <w:rFonts w:ascii="ＭＳ 明朝" w:hAnsi="ＭＳ 明朝" w:hint="eastAsia"/>
          <w:sz w:val="24"/>
          <w:szCs w:val="24"/>
        </w:rPr>
        <w:t>京都市、大阪市、堺市、神戸市</w:t>
      </w:r>
      <w:r w:rsidRPr="00216634">
        <w:rPr>
          <w:rFonts w:ascii="ＭＳ 明朝" w:hAnsi="ＭＳ 明朝" w:hint="eastAsia"/>
          <w:sz w:val="24"/>
          <w:szCs w:val="24"/>
        </w:rPr>
        <w:t>が加入し、更に平成27年12月には奈良県が加入した。（以下２府６県４政令市を「構成団体」という。）</w:t>
      </w:r>
    </w:p>
    <w:p w14:paraId="1E44C352" w14:textId="5383AA43" w:rsidR="002B3E69" w:rsidRPr="004642D1" w:rsidRDefault="00216634" w:rsidP="00216634">
      <w:pPr>
        <w:topLinePunct/>
        <w:autoSpaceDE w:val="0"/>
        <w:autoSpaceDN w:val="0"/>
        <w:snapToGrid w:val="0"/>
        <w:spacing w:line="360" w:lineRule="exact"/>
        <w:ind w:leftChars="250" w:left="525" w:firstLineChars="100" w:firstLine="240"/>
        <w:rPr>
          <w:rFonts w:asciiTheme="majorEastAsia" w:eastAsiaTheme="majorEastAsia" w:hAnsiTheme="majorEastAsia"/>
          <w:sz w:val="24"/>
          <w:szCs w:val="24"/>
        </w:rPr>
      </w:pPr>
      <w:r w:rsidRPr="00216634">
        <w:rPr>
          <w:rFonts w:ascii="ＭＳ 明朝" w:hAnsi="ＭＳ 明朝" w:hint="eastAsia"/>
          <w:sz w:val="24"/>
          <w:szCs w:val="24"/>
        </w:rPr>
        <w:t>これにより、関西全体の広域行政を担う責任主体の枠組みが確立され、国の出先機関の事務・権限の受け皿として国と地方の二重行政の解消に取り組み、関西全体としてスリムで効率的な行政体制へ転換し、関西が全国に先駆けて地方分権改革の突破口を開き、リード</w:t>
      </w:r>
      <w:r w:rsidR="00CA6495">
        <w:rPr>
          <w:rFonts w:ascii="ＭＳ 明朝" w:hAnsi="ＭＳ 明朝" w:hint="eastAsia"/>
          <w:sz w:val="24"/>
          <w:szCs w:val="24"/>
        </w:rPr>
        <w:t>していく</w:t>
      </w:r>
      <w:r w:rsidRPr="00216634">
        <w:rPr>
          <w:rFonts w:ascii="ＭＳ 明朝" w:hAnsi="ＭＳ 明朝" w:hint="eastAsia"/>
          <w:sz w:val="24"/>
          <w:szCs w:val="24"/>
        </w:rPr>
        <w:t>ことを目指す体制が構築・強化された</w:t>
      </w:r>
      <w:r w:rsidR="002B3E69" w:rsidRPr="004642D1">
        <w:rPr>
          <w:rFonts w:ascii="ＭＳ 明朝" w:hAnsi="ＭＳ 明朝" w:hint="eastAsia"/>
          <w:sz w:val="24"/>
          <w:szCs w:val="24"/>
        </w:rPr>
        <w:t>。</w:t>
      </w:r>
    </w:p>
    <w:p w14:paraId="5BFE2128" w14:textId="7404FB79" w:rsidR="00B12898" w:rsidRPr="004642D1" w:rsidRDefault="00B12898" w:rsidP="00B12898">
      <w:pPr>
        <w:topLinePunct/>
        <w:autoSpaceDE w:val="0"/>
        <w:autoSpaceDN w:val="0"/>
        <w:snapToGrid w:val="0"/>
        <w:spacing w:beforeLines="50" w:before="180" w:line="360" w:lineRule="exact"/>
        <w:ind w:firstLineChars="100" w:firstLine="240"/>
        <w:rPr>
          <w:rFonts w:asciiTheme="majorEastAsia" w:eastAsiaTheme="majorEastAsia" w:hAnsiTheme="majorEastAsia"/>
          <w:sz w:val="24"/>
          <w:szCs w:val="24"/>
        </w:rPr>
      </w:pPr>
      <w:bookmarkStart w:id="6" w:name="_Hlk113548541"/>
      <w:r w:rsidRPr="004642D1">
        <w:rPr>
          <w:rFonts w:asciiTheme="majorEastAsia" w:eastAsiaTheme="majorEastAsia" w:hAnsiTheme="majorEastAsia" w:hint="eastAsia"/>
          <w:sz w:val="24"/>
          <w:szCs w:val="24"/>
        </w:rPr>
        <w:t>(2) 第</w:t>
      </w:r>
      <w:r w:rsidR="00216634">
        <w:rPr>
          <w:rFonts w:asciiTheme="majorEastAsia" w:eastAsiaTheme="majorEastAsia" w:hAnsiTheme="majorEastAsia" w:hint="eastAsia"/>
          <w:sz w:val="24"/>
          <w:szCs w:val="24"/>
        </w:rPr>
        <w:t>５</w:t>
      </w:r>
      <w:r w:rsidRPr="004642D1">
        <w:rPr>
          <w:rFonts w:asciiTheme="majorEastAsia" w:eastAsiaTheme="majorEastAsia" w:hAnsiTheme="majorEastAsia" w:hint="eastAsia"/>
          <w:sz w:val="24"/>
          <w:szCs w:val="24"/>
        </w:rPr>
        <w:t>期広域計画の策定の趣旨</w:t>
      </w:r>
    </w:p>
    <w:p w14:paraId="3B4A79DE" w14:textId="77777777" w:rsidR="00216634" w:rsidRPr="00216634" w:rsidRDefault="00216634" w:rsidP="00216634">
      <w:pPr>
        <w:ind w:leftChars="250" w:left="525" w:firstLineChars="100" w:firstLine="240"/>
        <w:rPr>
          <w:rFonts w:asciiTheme="minorEastAsia" w:eastAsiaTheme="minorEastAsia" w:hAnsiTheme="minorEastAsia" w:cstheme="minorBidi"/>
          <w:sz w:val="24"/>
          <w:szCs w:val="24"/>
        </w:rPr>
      </w:pPr>
      <w:r w:rsidRPr="00216634">
        <w:rPr>
          <w:rFonts w:asciiTheme="minorEastAsia" w:eastAsiaTheme="minorEastAsia" w:hAnsiTheme="minorEastAsia" w:cstheme="minorBidi" w:hint="eastAsia"/>
          <w:sz w:val="24"/>
          <w:szCs w:val="24"/>
        </w:rPr>
        <w:t>広域連合は関西全体の広域行政を担う責任主体として取り組むことを決定した広域防災をはじめとする広域事務及び政策の企画調整について、必要に応じてその拡充を図りながら、積極的な取組を進め、ドクターヘリの一体的な運航体制の構築や相次ぐ自然災害におけるカウンターパート方式による迅速な被災地支援、新型コロナウイルス感染症に伴う医薬品・医療資機材及び医療専門人材の広域融通調整を行うなど着実な成果を上げてきた。</w:t>
      </w:r>
    </w:p>
    <w:p w14:paraId="333217FC" w14:textId="7BE9C99F" w:rsidR="00216634" w:rsidRPr="00585F83" w:rsidRDefault="00216634" w:rsidP="00216634">
      <w:pPr>
        <w:ind w:leftChars="250" w:left="525" w:firstLineChars="100" w:firstLine="240"/>
        <w:rPr>
          <w:rFonts w:asciiTheme="minorEastAsia" w:eastAsiaTheme="minorEastAsia" w:hAnsiTheme="minorEastAsia" w:cstheme="minorBidi"/>
          <w:sz w:val="24"/>
          <w:szCs w:val="24"/>
        </w:rPr>
      </w:pPr>
      <w:r w:rsidRPr="00216634">
        <w:rPr>
          <w:rFonts w:asciiTheme="minorEastAsia" w:eastAsiaTheme="minorEastAsia" w:hAnsiTheme="minorEastAsia" w:cstheme="minorBidi" w:hint="eastAsia"/>
          <w:sz w:val="24"/>
          <w:szCs w:val="24"/>
        </w:rPr>
        <w:t>また、令和２年1</w:t>
      </w:r>
      <w:r w:rsidRPr="00216634">
        <w:rPr>
          <w:rFonts w:asciiTheme="minorEastAsia" w:eastAsiaTheme="minorEastAsia" w:hAnsiTheme="minorEastAsia" w:cstheme="minorBidi"/>
          <w:sz w:val="24"/>
          <w:szCs w:val="24"/>
        </w:rPr>
        <w:t>1</w:t>
      </w:r>
      <w:r w:rsidRPr="00216634">
        <w:rPr>
          <w:rFonts w:asciiTheme="minorEastAsia" w:eastAsiaTheme="minorEastAsia" w:hAnsiTheme="minorEastAsia" w:cstheme="minorBidi" w:hint="eastAsia"/>
          <w:sz w:val="24"/>
          <w:szCs w:val="24"/>
        </w:rPr>
        <w:t>月には、「関西新時代宣言」を発出し、ポストコロナの時代にふさわしい新たな社会づくりを進めるため、地方分権推進の先頭に立ち、国家構造の転</w:t>
      </w:r>
      <w:r w:rsidRPr="00585F83">
        <w:rPr>
          <w:rFonts w:asciiTheme="minorEastAsia" w:eastAsiaTheme="minorEastAsia" w:hAnsiTheme="minorEastAsia" w:cstheme="minorBidi" w:hint="eastAsia"/>
          <w:sz w:val="24"/>
          <w:szCs w:val="24"/>
        </w:rPr>
        <w:t>換をリードする特別地方公共団体として、広域連合が次の10年間に目指すべき関西の姿を明示した。</w:t>
      </w:r>
    </w:p>
    <w:p w14:paraId="23CEEC53" w14:textId="6D3FD7EA" w:rsidR="00216634" w:rsidRPr="00585F83" w:rsidRDefault="00216634" w:rsidP="00216634">
      <w:pPr>
        <w:ind w:leftChars="250" w:left="525" w:firstLineChars="100" w:firstLine="240"/>
        <w:rPr>
          <w:rFonts w:asciiTheme="minorEastAsia" w:eastAsiaTheme="minorEastAsia" w:hAnsiTheme="minorEastAsia" w:cstheme="minorBidi"/>
          <w:sz w:val="24"/>
          <w:szCs w:val="24"/>
        </w:rPr>
      </w:pPr>
      <w:r w:rsidRPr="00585F83">
        <w:rPr>
          <w:rFonts w:asciiTheme="minorEastAsia" w:eastAsiaTheme="minorEastAsia" w:hAnsiTheme="minorEastAsia" w:cstheme="minorBidi" w:hint="eastAsia"/>
          <w:sz w:val="24"/>
          <w:szCs w:val="24"/>
        </w:rPr>
        <w:t>一方で、分権</w:t>
      </w:r>
      <w:r w:rsidR="00CA6495" w:rsidRPr="00585F83">
        <w:rPr>
          <w:rFonts w:asciiTheme="minorEastAsia" w:eastAsiaTheme="minorEastAsia" w:hAnsiTheme="minorEastAsia" w:cstheme="minorBidi" w:hint="eastAsia"/>
          <w:sz w:val="24"/>
          <w:szCs w:val="24"/>
        </w:rPr>
        <w:t>型</w:t>
      </w:r>
      <w:r w:rsidRPr="00585F83">
        <w:rPr>
          <w:rFonts w:asciiTheme="minorEastAsia" w:eastAsiaTheme="minorEastAsia" w:hAnsiTheme="minorEastAsia" w:cstheme="minorBidi" w:hint="eastAsia"/>
          <w:sz w:val="24"/>
          <w:szCs w:val="24"/>
        </w:rPr>
        <w:t>社会の実現に向けては、政府機関</w:t>
      </w:r>
      <w:r w:rsidR="00CA6495" w:rsidRPr="00585F83">
        <w:rPr>
          <w:rFonts w:asciiTheme="minorEastAsia" w:eastAsiaTheme="minorEastAsia" w:hAnsiTheme="minorEastAsia" w:cstheme="minorBidi" w:hint="eastAsia"/>
          <w:sz w:val="24"/>
          <w:szCs w:val="24"/>
        </w:rPr>
        <w:t>等</w:t>
      </w:r>
      <w:r w:rsidRPr="00585F83">
        <w:rPr>
          <w:rFonts w:asciiTheme="minorEastAsia" w:eastAsiaTheme="minorEastAsia" w:hAnsiTheme="minorEastAsia" w:cstheme="minorBidi" w:hint="eastAsia"/>
          <w:sz w:val="24"/>
          <w:szCs w:val="24"/>
        </w:rPr>
        <w:t>の地方移転の取組について、着実に成果を上げているものの、国の事務・権限</w:t>
      </w:r>
      <w:r w:rsidR="005B2672" w:rsidRPr="00585F83">
        <w:rPr>
          <w:rFonts w:asciiTheme="minorEastAsia" w:eastAsiaTheme="minorEastAsia" w:hAnsiTheme="minorEastAsia" w:cstheme="minorBidi" w:hint="eastAsia"/>
          <w:sz w:val="24"/>
          <w:szCs w:val="24"/>
        </w:rPr>
        <w:t>の</w:t>
      </w:r>
      <w:r w:rsidRPr="00585F83">
        <w:rPr>
          <w:rFonts w:asciiTheme="minorEastAsia" w:eastAsiaTheme="minorEastAsia" w:hAnsiTheme="minorEastAsia" w:cstheme="minorBidi" w:hint="eastAsia"/>
          <w:sz w:val="24"/>
          <w:szCs w:val="24"/>
        </w:rPr>
        <w:t>移譲については大きな成果は得られていない。</w:t>
      </w:r>
    </w:p>
    <w:p w14:paraId="544CF475" w14:textId="56FF55AA" w:rsidR="00216634" w:rsidRPr="00585F83" w:rsidRDefault="00A94D2D" w:rsidP="00216634">
      <w:pPr>
        <w:ind w:leftChars="250" w:left="525" w:firstLineChars="100" w:firstLine="240"/>
        <w:rPr>
          <w:rFonts w:asciiTheme="minorEastAsia" w:eastAsiaTheme="minorEastAsia" w:hAnsiTheme="minorEastAsia" w:cstheme="minorBidi"/>
          <w:sz w:val="24"/>
          <w:szCs w:val="24"/>
        </w:rPr>
      </w:pPr>
      <w:r w:rsidRPr="00585F83">
        <w:rPr>
          <w:rFonts w:asciiTheme="minorEastAsia" w:eastAsiaTheme="minorEastAsia" w:hAnsiTheme="minorEastAsia" w:cstheme="minorBidi" w:hint="eastAsia"/>
          <w:sz w:val="24"/>
          <w:szCs w:val="24"/>
        </w:rPr>
        <w:t>これまでの成果と課題、そして「2025年大阪・関西万博」や</w:t>
      </w:r>
      <w:r w:rsidR="00964A26" w:rsidRPr="00585F83">
        <w:rPr>
          <w:rFonts w:asciiTheme="minorEastAsia" w:eastAsiaTheme="minorEastAsia" w:hAnsiTheme="minorEastAsia" w:cstheme="minorBidi" w:hint="eastAsia"/>
          <w:sz w:val="24"/>
          <w:szCs w:val="24"/>
        </w:rPr>
        <w:t>「ワールドマスターズゲームズ2027関西JAPAN」</w:t>
      </w:r>
      <w:r w:rsidR="004062B0" w:rsidRPr="00585F83">
        <w:rPr>
          <w:rFonts w:asciiTheme="minorEastAsia" w:eastAsiaTheme="minorEastAsia" w:hAnsiTheme="minorEastAsia" w:cstheme="minorBidi" w:hint="eastAsia"/>
          <w:sz w:val="24"/>
          <w:szCs w:val="24"/>
        </w:rPr>
        <w:t>の開催</w:t>
      </w:r>
      <w:r w:rsidR="00D61ED1" w:rsidRPr="00585F83">
        <w:rPr>
          <w:rFonts w:asciiTheme="minorEastAsia" w:eastAsiaTheme="minorEastAsia" w:hAnsiTheme="minorEastAsia" w:cstheme="minorBidi" w:hint="eastAsia"/>
          <w:sz w:val="24"/>
          <w:szCs w:val="24"/>
        </w:rPr>
        <w:t>とともに</w:t>
      </w:r>
      <w:r w:rsidR="004062B0" w:rsidRPr="00585F83">
        <w:rPr>
          <w:rFonts w:asciiTheme="minorEastAsia" w:eastAsiaTheme="minorEastAsia" w:hAnsiTheme="minorEastAsia" w:cstheme="minorBidi" w:hint="eastAsia"/>
          <w:sz w:val="24"/>
          <w:szCs w:val="24"/>
        </w:rPr>
        <w:t>、</w:t>
      </w:r>
      <w:r w:rsidRPr="00585F83">
        <w:rPr>
          <w:rFonts w:asciiTheme="minorEastAsia" w:eastAsiaTheme="minorEastAsia" w:hAnsiTheme="minorEastAsia" w:cstheme="minorBidi" w:hint="eastAsia"/>
          <w:sz w:val="24"/>
          <w:szCs w:val="24"/>
        </w:rPr>
        <w:t>ポストコロナ社会を見据え</w:t>
      </w:r>
      <w:r w:rsidR="005D3825" w:rsidRPr="00585F83">
        <w:rPr>
          <w:rFonts w:asciiTheme="minorEastAsia" w:eastAsiaTheme="minorEastAsia" w:hAnsiTheme="minorEastAsia" w:cstheme="minorBidi" w:hint="eastAsia"/>
          <w:sz w:val="24"/>
          <w:szCs w:val="24"/>
        </w:rPr>
        <w:t>た</w:t>
      </w:r>
      <w:r w:rsidR="004062B0" w:rsidRPr="00585F83">
        <w:rPr>
          <w:rFonts w:asciiTheme="minorEastAsia" w:eastAsiaTheme="minorEastAsia" w:hAnsiTheme="minorEastAsia" w:cstheme="minorBidi" w:hint="eastAsia"/>
          <w:sz w:val="24"/>
          <w:szCs w:val="24"/>
        </w:rPr>
        <w:t>新しい</w:t>
      </w:r>
      <w:r w:rsidR="007208D8" w:rsidRPr="00585F83">
        <w:rPr>
          <w:rFonts w:asciiTheme="minorEastAsia" w:eastAsiaTheme="minorEastAsia" w:hAnsiTheme="minorEastAsia" w:cstheme="minorBidi" w:hint="eastAsia"/>
          <w:sz w:val="24"/>
          <w:szCs w:val="24"/>
        </w:rPr>
        <w:t>ライフスタイル</w:t>
      </w:r>
      <w:r w:rsidR="005D3825" w:rsidRPr="00585F83">
        <w:rPr>
          <w:rFonts w:asciiTheme="minorEastAsia" w:eastAsiaTheme="minorEastAsia" w:hAnsiTheme="minorEastAsia" w:cstheme="minorBidi" w:hint="eastAsia"/>
          <w:sz w:val="24"/>
          <w:szCs w:val="24"/>
        </w:rPr>
        <w:t>やデジタル化への対応</w:t>
      </w:r>
      <w:r w:rsidR="007208D8" w:rsidRPr="00585F83">
        <w:rPr>
          <w:rFonts w:asciiTheme="minorEastAsia" w:eastAsiaTheme="minorEastAsia" w:hAnsiTheme="minorEastAsia" w:cstheme="minorBidi" w:hint="eastAsia"/>
          <w:sz w:val="24"/>
          <w:szCs w:val="24"/>
        </w:rPr>
        <w:t>等</w:t>
      </w:r>
      <w:r w:rsidR="004062B0" w:rsidRPr="00585F83">
        <w:rPr>
          <w:rFonts w:asciiTheme="minorEastAsia" w:eastAsiaTheme="minorEastAsia" w:hAnsiTheme="minorEastAsia" w:cstheme="minorBidi" w:hint="eastAsia"/>
          <w:sz w:val="24"/>
          <w:szCs w:val="24"/>
        </w:rPr>
        <w:t>、</w:t>
      </w:r>
      <w:r w:rsidR="00917C09" w:rsidRPr="00585F83">
        <w:rPr>
          <w:rFonts w:asciiTheme="minorEastAsia" w:eastAsiaTheme="minorEastAsia" w:hAnsiTheme="minorEastAsia" w:cstheme="minorBidi" w:hint="eastAsia"/>
          <w:sz w:val="24"/>
          <w:szCs w:val="24"/>
        </w:rPr>
        <w:t>世界の潮流に</w:t>
      </w:r>
      <w:r w:rsidR="004062B0" w:rsidRPr="00585F83">
        <w:rPr>
          <w:rFonts w:asciiTheme="minorEastAsia" w:eastAsiaTheme="minorEastAsia" w:hAnsiTheme="minorEastAsia" w:cstheme="minorBidi" w:hint="eastAsia"/>
          <w:sz w:val="24"/>
          <w:szCs w:val="24"/>
        </w:rPr>
        <w:t>乗りながら</w:t>
      </w:r>
      <w:r w:rsidR="00917C09" w:rsidRPr="00585F83">
        <w:rPr>
          <w:rFonts w:asciiTheme="minorEastAsia" w:eastAsiaTheme="minorEastAsia" w:hAnsiTheme="minorEastAsia" w:cstheme="minorBidi" w:hint="eastAsia"/>
          <w:sz w:val="24"/>
          <w:szCs w:val="24"/>
        </w:rPr>
        <w:t>、</w:t>
      </w:r>
      <w:r w:rsidR="007208D8" w:rsidRPr="00585F83">
        <w:rPr>
          <w:rFonts w:asciiTheme="minorEastAsia" w:eastAsiaTheme="minorEastAsia" w:hAnsiTheme="minorEastAsia" w:cstheme="minorBidi" w:hint="eastAsia"/>
          <w:sz w:val="24"/>
          <w:szCs w:val="24"/>
        </w:rPr>
        <w:t>新しい経済の</w:t>
      </w:r>
      <w:r w:rsidR="000A1978" w:rsidRPr="00585F83">
        <w:rPr>
          <w:rFonts w:asciiTheme="minorEastAsia" w:eastAsiaTheme="minorEastAsia" w:hAnsiTheme="minorEastAsia" w:cstheme="minorBidi" w:hint="eastAsia"/>
          <w:sz w:val="24"/>
          <w:szCs w:val="24"/>
        </w:rPr>
        <w:t>原動</w:t>
      </w:r>
      <w:r w:rsidR="007208D8" w:rsidRPr="00585F83">
        <w:rPr>
          <w:rFonts w:asciiTheme="minorEastAsia" w:eastAsiaTheme="minorEastAsia" w:hAnsiTheme="minorEastAsia" w:cstheme="minorBidi" w:hint="eastAsia"/>
          <w:sz w:val="24"/>
          <w:szCs w:val="24"/>
        </w:rPr>
        <w:t>力となるよう、</w:t>
      </w:r>
      <w:r w:rsidR="00651512" w:rsidRPr="00585F83">
        <w:rPr>
          <w:rFonts w:asciiTheme="minorEastAsia" w:eastAsiaTheme="minorEastAsia" w:hAnsiTheme="minorEastAsia" w:cstheme="minorBidi" w:hint="eastAsia"/>
          <w:sz w:val="24"/>
          <w:szCs w:val="24"/>
        </w:rPr>
        <w:t>従来の産業に加え、</w:t>
      </w:r>
      <w:r w:rsidR="007208D8" w:rsidRPr="00585F83">
        <w:rPr>
          <w:rFonts w:asciiTheme="minorEastAsia" w:eastAsiaTheme="minorEastAsia" w:hAnsiTheme="minorEastAsia" w:cstheme="minorBidi" w:hint="eastAsia"/>
          <w:sz w:val="24"/>
          <w:szCs w:val="24"/>
        </w:rPr>
        <w:t>歴史</w:t>
      </w:r>
      <w:r w:rsidR="00651512" w:rsidRPr="00585F83">
        <w:rPr>
          <w:rFonts w:asciiTheme="minorEastAsia" w:eastAsiaTheme="minorEastAsia" w:hAnsiTheme="minorEastAsia" w:cstheme="minorBidi" w:hint="eastAsia"/>
          <w:sz w:val="24"/>
          <w:szCs w:val="24"/>
        </w:rPr>
        <w:t>・</w:t>
      </w:r>
      <w:r w:rsidR="00E363D5" w:rsidRPr="00585F83">
        <w:rPr>
          <w:rFonts w:asciiTheme="minorEastAsia" w:eastAsiaTheme="minorEastAsia" w:hAnsiTheme="minorEastAsia" w:cstheme="minorBidi" w:hint="eastAsia"/>
          <w:sz w:val="24"/>
          <w:szCs w:val="24"/>
        </w:rPr>
        <w:t>文化</w:t>
      </w:r>
      <w:r w:rsidR="007208D8" w:rsidRPr="00585F83">
        <w:rPr>
          <w:rFonts w:asciiTheme="minorEastAsia" w:eastAsiaTheme="minorEastAsia" w:hAnsiTheme="minorEastAsia" w:cstheme="minorBidi" w:hint="eastAsia"/>
          <w:sz w:val="24"/>
          <w:szCs w:val="24"/>
        </w:rPr>
        <w:t>・自然などの関西の持つ高いポテンシャルを活かした新しいビジネスモデル</w:t>
      </w:r>
      <w:r w:rsidR="00E363D5" w:rsidRPr="00585F83">
        <w:rPr>
          <w:rFonts w:asciiTheme="minorEastAsia" w:eastAsiaTheme="minorEastAsia" w:hAnsiTheme="minorEastAsia" w:cstheme="minorBidi" w:hint="eastAsia"/>
          <w:sz w:val="24"/>
          <w:szCs w:val="24"/>
        </w:rPr>
        <w:t>や</w:t>
      </w:r>
      <w:r w:rsidR="007208D8" w:rsidRPr="00585F83">
        <w:rPr>
          <w:rFonts w:asciiTheme="minorEastAsia" w:eastAsiaTheme="minorEastAsia" w:hAnsiTheme="minorEastAsia" w:cstheme="minorBidi" w:hint="eastAsia"/>
          <w:sz w:val="24"/>
          <w:szCs w:val="24"/>
        </w:rPr>
        <w:t>産業の創出など</w:t>
      </w:r>
      <w:r w:rsidRPr="00585F83">
        <w:rPr>
          <w:rFonts w:asciiTheme="minorEastAsia" w:eastAsiaTheme="minorEastAsia" w:hAnsiTheme="minorEastAsia" w:cstheme="minorBidi" w:hint="eastAsia"/>
          <w:sz w:val="24"/>
          <w:szCs w:val="24"/>
        </w:rPr>
        <w:t>、社会情勢の変化に柔軟かつ大胆に対応していく必要がある。さらに、</w:t>
      </w:r>
      <w:r w:rsidR="00294AAC" w:rsidRPr="00585F83">
        <w:rPr>
          <w:rFonts w:asciiTheme="minorEastAsia" w:eastAsiaTheme="minorEastAsia" w:hAnsiTheme="minorEastAsia" w:cstheme="minorBidi" w:hint="eastAsia"/>
          <w:sz w:val="24"/>
          <w:szCs w:val="24"/>
        </w:rPr>
        <w:t>少子高齢化、</w:t>
      </w:r>
      <w:r w:rsidR="00341554" w:rsidRPr="00585F83">
        <w:rPr>
          <w:rFonts w:asciiTheme="minorEastAsia" w:eastAsiaTheme="minorEastAsia" w:hAnsiTheme="minorEastAsia" w:cstheme="minorBidi" w:hint="eastAsia"/>
          <w:sz w:val="24"/>
          <w:szCs w:val="24"/>
        </w:rPr>
        <w:t>東京一極集中、</w:t>
      </w:r>
      <w:r w:rsidRPr="00585F83">
        <w:rPr>
          <w:rFonts w:asciiTheme="minorEastAsia" w:eastAsiaTheme="minorEastAsia" w:hAnsiTheme="minorEastAsia" w:cstheme="minorBidi" w:hint="eastAsia"/>
          <w:sz w:val="24"/>
          <w:szCs w:val="24"/>
        </w:rPr>
        <w:t>SDGs、</w:t>
      </w:r>
      <w:r w:rsidR="00341554" w:rsidRPr="00585F83">
        <w:rPr>
          <w:rFonts w:asciiTheme="minorEastAsia" w:eastAsiaTheme="minorEastAsia" w:hAnsiTheme="minorEastAsia" w:cstheme="minorBidi" w:hint="eastAsia"/>
          <w:sz w:val="24"/>
          <w:szCs w:val="24"/>
        </w:rPr>
        <w:t>脱炭素社会の実現</w:t>
      </w:r>
      <w:r w:rsidRPr="00585F83">
        <w:rPr>
          <w:rFonts w:asciiTheme="minorEastAsia" w:eastAsiaTheme="minorEastAsia" w:hAnsiTheme="minorEastAsia" w:cstheme="minorBidi" w:hint="eastAsia"/>
          <w:sz w:val="24"/>
          <w:szCs w:val="24"/>
        </w:rPr>
        <w:t>や大規模広域災害などの様々な課題にも対応するため第５期広域計画を策定し、以下の考え方に基づき、積極的に取組を進める。</w:t>
      </w:r>
    </w:p>
    <w:bookmarkEnd w:id="6"/>
    <w:p w14:paraId="46026FD0" w14:textId="5864A4AA" w:rsidR="00775CC1" w:rsidRPr="00585F83" w:rsidRDefault="00AD5ADA" w:rsidP="00B5031A">
      <w:pPr>
        <w:topLinePunct/>
        <w:autoSpaceDE w:val="0"/>
        <w:autoSpaceDN w:val="0"/>
        <w:snapToGrid w:val="0"/>
        <w:spacing w:beforeLines="50" w:before="180" w:line="360" w:lineRule="exact"/>
        <w:ind w:firstLineChars="100" w:firstLine="24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ア </w:t>
      </w:r>
      <w:r w:rsidR="00C125AC" w:rsidRPr="00585F83">
        <w:rPr>
          <w:rFonts w:asciiTheme="majorEastAsia" w:eastAsiaTheme="majorEastAsia" w:hAnsiTheme="majorEastAsia" w:hint="eastAsia"/>
          <w:sz w:val="24"/>
          <w:szCs w:val="24"/>
        </w:rPr>
        <w:t>広域事務</w:t>
      </w:r>
    </w:p>
    <w:p w14:paraId="4A65CCD3" w14:textId="0CD91A52" w:rsidR="00FB2631" w:rsidRPr="00585F83" w:rsidRDefault="00216634" w:rsidP="00B5031A">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t>引き続き７つの広域事務に積極的に取り組むとともに、分野をまたぐ広域課題に対しても、分野間連携等により積極的に対応していく。</w:t>
      </w:r>
    </w:p>
    <w:p w14:paraId="5BDA977B" w14:textId="5FEF0D95" w:rsidR="00775CC1" w:rsidRPr="00585F83" w:rsidRDefault="00AD5ADA" w:rsidP="00B5031A">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イ </w:t>
      </w:r>
      <w:r w:rsidR="006A5700" w:rsidRPr="00585F83">
        <w:rPr>
          <w:rFonts w:asciiTheme="majorEastAsia" w:eastAsiaTheme="majorEastAsia" w:hAnsiTheme="majorEastAsia" w:hint="eastAsia"/>
          <w:sz w:val="24"/>
          <w:szCs w:val="24"/>
        </w:rPr>
        <w:t>政策の企画調整</w:t>
      </w:r>
    </w:p>
    <w:p w14:paraId="5CAE5444" w14:textId="0A239C49" w:rsidR="00FB2631" w:rsidRPr="00585F83" w:rsidRDefault="00216634" w:rsidP="00A94D2D">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lastRenderedPageBreak/>
        <w:t>構成団体の連携・協働により大きな効果を発揮する施策等について、</w:t>
      </w:r>
      <w:r w:rsidR="000A3762" w:rsidRPr="00585F83">
        <w:rPr>
          <w:rFonts w:ascii="ＭＳ 明朝" w:hAnsi="ＭＳ 明朝" w:hint="eastAsia"/>
          <w:sz w:val="24"/>
          <w:szCs w:val="24"/>
        </w:rPr>
        <w:t>広域連合委員会で合意形成を図ったうえで、</w:t>
      </w:r>
      <w:r w:rsidRPr="00585F83">
        <w:rPr>
          <w:rFonts w:ascii="ＭＳ 明朝" w:hAnsi="ＭＳ 明朝" w:hint="eastAsia"/>
          <w:sz w:val="24"/>
          <w:szCs w:val="24"/>
        </w:rPr>
        <w:t>積極的に取り組む。特に、</w:t>
      </w:r>
      <w:bookmarkStart w:id="7" w:name="_Hlk107936496"/>
      <w:r w:rsidRPr="00585F83">
        <w:rPr>
          <w:rFonts w:ascii="ＭＳ 明朝" w:hAnsi="ＭＳ 明朝" w:hint="eastAsia"/>
          <w:sz w:val="24"/>
          <w:szCs w:val="24"/>
        </w:rPr>
        <w:t>「2025年大阪・関西万博」や</w:t>
      </w:r>
      <w:r w:rsidR="00964A26" w:rsidRPr="00585F83">
        <w:rPr>
          <w:rFonts w:ascii="ＭＳ 明朝" w:hAnsi="ＭＳ 明朝" w:hint="eastAsia"/>
          <w:sz w:val="24"/>
          <w:szCs w:val="24"/>
        </w:rPr>
        <w:t>「ワールドマスターズゲームズ2027関西JAPAN」</w:t>
      </w:r>
      <w:r w:rsidRPr="00585F83">
        <w:rPr>
          <w:rFonts w:ascii="ＭＳ 明朝" w:hAnsi="ＭＳ 明朝" w:hint="eastAsia"/>
          <w:sz w:val="24"/>
          <w:szCs w:val="24"/>
        </w:rPr>
        <w:t>の開催に向けた対応や開催の効果を関西全体に波及させるための取組を進めるほか、SDGsの達成に向けた取組、広域インフラの整備、イノベーション等</w:t>
      </w:r>
      <w:r w:rsidR="00A94D2D" w:rsidRPr="00585F83">
        <w:rPr>
          <w:rFonts w:ascii="ＭＳ 明朝" w:hAnsi="ＭＳ 明朝" w:hint="eastAsia"/>
          <w:sz w:val="24"/>
          <w:szCs w:val="24"/>
        </w:rPr>
        <w:t>の推進</w:t>
      </w:r>
      <w:r w:rsidRPr="00585F83">
        <w:rPr>
          <w:rFonts w:ascii="ＭＳ 明朝" w:hAnsi="ＭＳ 明朝" w:hint="eastAsia"/>
          <w:sz w:val="24"/>
          <w:szCs w:val="24"/>
        </w:rPr>
        <w:t>について引き続き取り組むとともに、関西全体の</w:t>
      </w:r>
      <w:r w:rsidR="00A94D2D" w:rsidRPr="00585F83">
        <w:rPr>
          <w:rFonts w:ascii="ＭＳ 明朝" w:hAnsi="ＭＳ 明朝" w:hint="eastAsia"/>
          <w:sz w:val="24"/>
          <w:szCs w:val="24"/>
        </w:rPr>
        <w:t>行政の</w:t>
      </w:r>
      <w:r w:rsidRPr="00585F83">
        <w:rPr>
          <w:rFonts w:ascii="ＭＳ 明朝" w:hAnsi="ＭＳ 明朝" w:hint="eastAsia"/>
          <w:sz w:val="24"/>
          <w:szCs w:val="24"/>
        </w:rPr>
        <w:t>デジタル化の推進にも適切に対応していく。</w:t>
      </w:r>
    </w:p>
    <w:bookmarkEnd w:id="7"/>
    <w:p w14:paraId="313F6097" w14:textId="28E41056" w:rsidR="00F62A33" w:rsidRPr="00585F83" w:rsidRDefault="00AD5ADA" w:rsidP="00B5031A">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ウ </w:t>
      </w:r>
      <w:r w:rsidR="00F62A33" w:rsidRPr="00585F83">
        <w:rPr>
          <w:rFonts w:asciiTheme="majorEastAsia" w:eastAsiaTheme="majorEastAsia" w:hAnsiTheme="majorEastAsia" w:hint="eastAsia"/>
          <w:sz w:val="24"/>
          <w:szCs w:val="24"/>
        </w:rPr>
        <w:t>分権型社会の実現</w:t>
      </w:r>
      <w:r w:rsidR="00A94D2D" w:rsidRPr="00585F83">
        <w:rPr>
          <w:rFonts w:asciiTheme="majorEastAsia" w:eastAsiaTheme="majorEastAsia" w:hAnsiTheme="majorEastAsia" w:hint="eastAsia"/>
          <w:sz w:val="24"/>
          <w:szCs w:val="24"/>
        </w:rPr>
        <w:t xml:space="preserve">　</w:t>
      </w:r>
      <w:r w:rsidR="00D9177F" w:rsidRPr="00585F83">
        <w:rPr>
          <w:rFonts w:asciiTheme="majorEastAsia" w:eastAsiaTheme="majorEastAsia" w:hAnsiTheme="majorEastAsia" w:hint="eastAsia"/>
          <w:sz w:val="24"/>
          <w:szCs w:val="24"/>
        </w:rPr>
        <w:t xml:space="preserve">　　　　　　　　　</w:t>
      </w:r>
    </w:p>
    <w:p w14:paraId="2C63D79D" w14:textId="77777777" w:rsidR="00216634" w:rsidRPr="00585F83" w:rsidRDefault="00216634" w:rsidP="00216634">
      <w:pPr>
        <w:topLinePunct/>
        <w:autoSpaceDE w:val="0"/>
        <w:autoSpaceDN w:val="0"/>
        <w:snapToGrid w:val="0"/>
        <w:spacing w:line="360" w:lineRule="exact"/>
        <w:ind w:leftChars="250" w:left="525" w:firstLineChars="100" w:firstLine="240"/>
        <w:rPr>
          <w:rFonts w:ascii="ＭＳ 明朝" w:hAnsi="ＭＳ 明朝"/>
          <w:sz w:val="24"/>
          <w:szCs w:val="24"/>
        </w:rPr>
      </w:pPr>
      <w:bookmarkStart w:id="8" w:name="_Hlk107936562"/>
      <w:r w:rsidRPr="00585F83">
        <w:rPr>
          <w:rFonts w:ascii="ＭＳ 明朝" w:hAnsi="ＭＳ 明朝" w:hint="eastAsia"/>
          <w:sz w:val="24"/>
          <w:szCs w:val="24"/>
        </w:rPr>
        <w:t>東京一極集中を是正し、国土の双眼構造が実現できるよう、「関西創生」の推進により、関西圏域の活力を取り戻すとともに、在関西政府機関との連携強化はもとより、政府機関等の更なる関西への移転の推進に向けて取り組む。</w:t>
      </w:r>
    </w:p>
    <w:p w14:paraId="0D537BE1" w14:textId="77777777" w:rsidR="00216634" w:rsidRPr="00585F83" w:rsidRDefault="00216634" w:rsidP="00216634">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t>また、地域自らが政策の優先順位を決定し実行できるよう、国の事務・権限の移譲を柱とする地方分権改革の推進に取り組む。併せて、関西圏域における広域行政の成果を積み重ね、国の事務・権限の受け皿たる能力を示し、国の事務・権限の移譲につなげていく。</w:t>
      </w:r>
    </w:p>
    <w:bookmarkEnd w:id="8"/>
    <w:p w14:paraId="09D3E089" w14:textId="1EE145CE" w:rsidR="005B77BB" w:rsidRPr="00585F83" w:rsidRDefault="00216634" w:rsidP="00216634">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t>こうした取組により、分権型社会の実現を</w:t>
      </w:r>
      <w:r w:rsidR="00E574F3" w:rsidRPr="00585F83">
        <w:rPr>
          <w:rFonts w:ascii="ＭＳ 明朝" w:hAnsi="ＭＳ 明朝" w:hint="eastAsia"/>
          <w:sz w:val="24"/>
          <w:szCs w:val="24"/>
        </w:rPr>
        <w:t>目指</w:t>
      </w:r>
      <w:r w:rsidRPr="00585F83">
        <w:rPr>
          <w:rFonts w:ascii="ＭＳ 明朝" w:hAnsi="ＭＳ 明朝" w:hint="eastAsia"/>
          <w:sz w:val="24"/>
          <w:szCs w:val="24"/>
        </w:rPr>
        <w:t>していく。</w:t>
      </w:r>
    </w:p>
    <w:p w14:paraId="1591F8E7" w14:textId="77777777" w:rsidR="00FB2631" w:rsidRPr="00585F83" w:rsidRDefault="00FB2631" w:rsidP="00EA2BC2">
      <w:pPr>
        <w:topLinePunct/>
        <w:autoSpaceDE w:val="0"/>
        <w:autoSpaceDN w:val="0"/>
        <w:snapToGrid w:val="0"/>
        <w:spacing w:line="360" w:lineRule="exact"/>
        <w:ind w:leftChars="250" w:left="525" w:firstLineChars="100" w:firstLine="240"/>
        <w:rPr>
          <w:rFonts w:ascii="ＭＳ 明朝" w:hAnsi="ＭＳ 明朝"/>
          <w:sz w:val="24"/>
          <w:szCs w:val="24"/>
        </w:rPr>
      </w:pPr>
    </w:p>
    <w:p w14:paraId="619AD37A" w14:textId="3589F9D6" w:rsidR="007F74AF" w:rsidRPr="00585F83" w:rsidRDefault="007F74AF" w:rsidP="00EA2BC2">
      <w:pPr>
        <w:topLinePunct/>
        <w:autoSpaceDE w:val="0"/>
        <w:autoSpaceDN w:val="0"/>
        <w:snapToGrid w:val="0"/>
        <w:spacing w:beforeLines="50" w:before="180" w:line="360" w:lineRule="exact"/>
        <w:rPr>
          <w:rFonts w:asciiTheme="majorEastAsia" w:eastAsiaTheme="majorEastAsia" w:hAnsiTheme="majorEastAsia"/>
          <w:sz w:val="28"/>
          <w:szCs w:val="28"/>
          <w:bdr w:val="single" w:sz="4" w:space="0" w:color="auto"/>
        </w:rPr>
      </w:pPr>
      <w:r w:rsidRPr="00585F83">
        <w:rPr>
          <w:rFonts w:asciiTheme="majorEastAsia" w:eastAsiaTheme="majorEastAsia" w:hAnsiTheme="majorEastAsia" w:hint="eastAsia"/>
          <w:sz w:val="28"/>
          <w:szCs w:val="28"/>
          <w:bdr w:val="single" w:sz="4" w:space="0" w:color="auto"/>
        </w:rPr>
        <w:t xml:space="preserve">２　</w:t>
      </w:r>
      <w:r w:rsidR="00B351A2" w:rsidRPr="00585F83">
        <w:rPr>
          <w:rFonts w:asciiTheme="majorEastAsia" w:eastAsiaTheme="majorEastAsia" w:hAnsiTheme="majorEastAsia" w:hint="eastAsia"/>
          <w:sz w:val="28"/>
          <w:szCs w:val="28"/>
          <w:bdr w:val="single" w:sz="4" w:space="0" w:color="auto"/>
        </w:rPr>
        <w:t>広域計画の期間及び対象区</w:t>
      </w:r>
      <w:r w:rsidR="00606B94" w:rsidRPr="00585F83">
        <w:rPr>
          <w:rFonts w:asciiTheme="majorEastAsia" w:eastAsiaTheme="majorEastAsia" w:hAnsiTheme="majorEastAsia" w:hint="eastAsia"/>
          <w:sz w:val="28"/>
          <w:szCs w:val="28"/>
          <w:bdr w:val="single" w:sz="4" w:space="0" w:color="auto"/>
        </w:rPr>
        <w:t>域</w:t>
      </w:r>
    </w:p>
    <w:p w14:paraId="2375CD73" w14:textId="07CE3628" w:rsidR="00F41C30" w:rsidRPr="00585F83" w:rsidRDefault="00F41C30" w:rsidP="00FF38E0">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(1) </w:t>
      </w:r>
      <w:r w:rsidR="005B7C54" w:rsidRPr="00585F83">
        <w:rPr>
          <w:rFonts w:ascii="ＭＳ ゴシック" w:eastAsia="ＭＳ ゴシック" w:hAnsi="ＭＳ ゴシック" w:hint="eastAsia"/>
          <w:sz w:val="24"/>
          <w:szCs w:val="24"/>
        </w:rPr>
        <w:t>期間</w:t>
      </w:r>
      <w:r w:rsidRPr="00585F83">
        <w:rPr>
          <w:rFonts w:ascii="ＭＳ ゴシック" w:eastAsia="ＭＳ ゴシック" w:hAnsi="ＭＳ ゴシック" w:hint="eastAsia"/>
          <w:sz w:val="24"/>
          <w:szCs w:val="24"/>
        </w:rPr>
        <w:t xml:space="preserve"> </w:t>
      </w:r>
    </w:p>
    <w:p w14:paraId="7C2E94E4" w14:textId="77777777" w:rsidR="00243B96" w:rsidRPr="00585F83" w:rsidRDefault="00F41C30" w:rsidP="00243B96">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t>広域計画の期間は、</w:t>
      </w:r>
      <w:r w:rsidR="00E81269" w:rsidRPr="00585F83">
        <w:rPr>
          <w:rFonts w:ascii="ＭＳ 明朝" w:hAnsi="ＭＳ 明朝" w:hint="eastAsia"/>
          <w:sz w:val="24"/>
          <w:szCs w:val="24"/>
        </w:rPr>
        <w:t>令和</w:t>
      </w:r>
      <w:r w:rsidR="00216634" w:rsidRPr="00585F83">
        <w:rPr>
          <w:rFonts w:ascii="ＭＳ 明朝" w:hAnsi="ＭＳ 明朝" w:hint="eastAsia"/>
          <w:sz w:val="24"/>
          <w:szCs w:val="24"/>
        </w:rPr>
        <w:t>５</w:t>
      </w:r>
      <w:r w:rsidR="00E37908" w:rsidRPr="00585F83">
        <w:rPr>
          <w:rFonts w:ascii="ＭＳ 明朝" w:hAnsi="ＭＳ 明朝" w:hint="eastAsia"/>
          <w:sz w:val="24"/>
          <w:szCs w:val="24"/>
        </w:rPr>
        <w:t>（2023）</w:t>
      </w:r>
      <w:r w:rsidRPr="00585F83">
        <w:rPr>
          <w:rFonts w:ascii="ＭＳ 明朝" w:hAnsi="ＭＳ 明朝" w:hint="eastAsia"/>
          <w:sz w:val="24"/>
          <w:szCs w:val="24"/>
        </w:rPr>
        <w:t>年度から</w:t>
      </w:r>
      <w:r w:rsidR="00E81269" w:rsidRPr="00585F83">
        <w:rPr>
          <w:rFonts w:ascii="ＭＳ 明朝" w:hAnsi="ＭＳ 明朝" w:hint="eastAsia"/>
          <w:sz w:val="24"/>
          <w:szCs w:val="24"/>
        </w:rPr>
        <w:t>令和</w:t>
      </w:r>
      <w:r w:rsidR="00216634" w:rsidRPr="00585F83">
        <w:rPr>
          <w:rFonts w:ascii="ＭＳ 明朝" w:hAnsi="ＭＳ 明朝" w:hint="eastAsia"/>
          <w:sz w:val="24"/>
          <w:szCs w:val="24"/>
        </w:rPr>
        <w:t>７</w:t>
      </w:r>
      <w:r w:rsidR="00E37908" w:rsidRPr="00585F83">
        <w:rPr>
          <w:rFonts w:ascii="ＭＳ 明朝" w:hAnsi="ＭＳ 明朝" w:hint="eastAsia"/>
          <w:sz w:val="24"/>
          <w:szCs w:val="24"/>
        </w:rPr>
        <w:t>（2025）</w:t>
      </w:r>
      <w:r w:rsidRPr="00585F83">
        <w:rPr>
          <w:rFonts w:ascii="ＭＳ 明朝" w:hAnsi="ＭＳ 明朝" w:hint="eastAsia"/>
          <w:sz w:val="24"/>
          <w:szCs w:val="24"/>
        </w:rPr>
        <w:t>年度までの３年間</w:t>
      </w:r>
      <w:r w:rsidR="00243B96" w:rsidRPr="00585F83">
        <w:rPr>
          <w:rFonts w:ascii="ＭＳ 明朝" w:hAnsi="ＭＳ 明朝" w:hint="eastAsia"/>
          <w:sz w:val="24"/>
          <w:szCs w:val="24"/>
        </w:rPr>
        <w:t>とし、計画期間の満了年度に改定する。</w:t>
      </w:r>
    </w:p>
    <w:p w14:paraId="67C60B06" w14:textId="2212D662" w:rsidR="00CF40F2" w:rsidRPr="00585F83" w:rsidRDefault="00243B96" w:rsidP="00243B96">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t>ただし、広域連合長が必要と認める場合は、随時改定する。</w:t>
      </w:r>
    </w:p>
    <w:p w14:paraId="622C4200" w14:textId="5CC40A25" w:rsidR="00F41C30" w:rsidRPr="00585F83" w:rsidRDefault="00F41C30" w:rsidP="00B5031A">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(2) 対象区域</w:t>
      </w:r>
    </w:p>
    <w:p w14:paraId="56ECEAD7" w14:textId="77777777" w:rsidR="00F41C30" w:rsidRPr="00585F83" w:rsidRDefault="00F41C30" w:rsidP="00EA2BC2">
      <w:pPr>
        <w:topLinePunct/>
        <w:autoSpaceDE w:val="0"/>
        <w:autoSpaceDN w:val="0"/>
        <w:snapToGrid w:val="0"/>
        <w:spacing w:line="360" w:lineRule="exact"/>
        <w:ind w:leftChars="150" w:left="315" w:firstLineChars="200" w:firstLine="480"/>
        <w:rPr>
          <w:rFonts w:ascii="ＭＳ 明朝" w:hAnsi="ＭＳ 明朝"/>
          <w:sz w:val="24"/>
          <w:szCs w:val="24"/>
        </w:rPr>
      </w:pPr>
      <w:r w:rsidRPr="00585F83">
        <w:rPr>
          <w:rFonts w:ascii="ＭＳ 明朝" w:hAnsi="ＭＳ 明朝" w:hint="eastAsia"/>
          <w:sz w:val="24"/>
          <w:szCs w:val="24"/>
        </w:rPr>
        <w:t>広域計画の対象となる区域は、構成団体の区域とする。</w:t>
      </w:r>
    </w:p>
    <w:p w14:paraId="3AE810E8" w14:textId="17FB4A26" w:rsidR="00CA092A" w:rsidRPr="00585F83" w:rsidRDefault="00CA092A" w:rsidP="00EA2BC2">
      <w:pPr>
        <w:widowControl/>
        <w:topLinePunct/>
        <w:autoSpaceDE w:val="0"/>
        <w:autoSpaceDN w:val="0"/>
        <w:snapToGrid w:val="0"/>
        <w:spacing w:line="360" w:lineRule="exact"/>
        <w:jc w:val="left"/>
        <w:rPr>
          <w:rFonts w:ascii="ＭＳ ゴシック" w:eastAsia="ＭＳ ゴシック" w:hAnsi="ＭＳ ゴシック"/>
          <w:sz w:val="36"/>
          <w:szCs w:val="36"/>
        </w:rPr>
      </w:pPr>
    </w:p>
    <w:p w14:paraId="1E5848EE" w14:textId="77777777" w:rsidR="00CF40F2" w:rsidRPr="00585F83" w:rsidRDefault="00CF40F2" w:rsidP="00EA2BC2">
      <w:pPr>
        <w:widowControl/>
        <w:topLinePunct/>
        <w:autoSpaceDE w:val="0"/>
        <w:autoSpaceDN w:val="0"/>
        <w:snapToGrid w:val="0"/>
        <w:spacing w:line="360" w:lineRule="exact"/>
        <w:jc w:val="left"/>
        <w:rPr>
          <w:rFonts w:ascii="ＭＳ ゴシック" w:eastAsia="ＭＳ ゴシック" w:hAnsi="ＭＳ ゴシック"/>
          <w:sz w:val="36"/>
          <w:szCs w:val="36"/>
        </w:rPr>
      </w:pPr>
    </w:p>
    <w:bookmarkEnd w:id="1"/>
    <w:p w14:paraId="60D3185D" w14:textId="77777777" w:rsidR="002B3E69" w:rsidRPr="00585F83" w:rsidRDefault="002B3E69">
      <w:pPr>
        <w:widowControl/>
        <w:jc w:val="left"/>
        <w:rPr>
          <w:rFonts w:ascii="ＭＳ ゴシック" w:eastAsia="ＭＳ ゴシック" w:hAnsi="ＭＳ ゴシック"/>
          <w:sz w:val="36"/>
          <w:szCs w:val="36"/>
        </w:rPr>
      </w:pPr>
      <w:r w:rsidRPr="00585F83">
        <w:rPr>
          <w:rFonts w:ascii="ＭＳ ゴシック" w:eastAsia="ＭＳ ゴシック" w:hAnsi="ＭＳ ゴシック"/>
          <w:sz w:val="36"/>
          <w:szCs w:val="36"/>
        </w:rPr>
        <w:br w:type="page"/>
      </w:r>
    </w:p>
    <w:p w14:paraId="40E4A764" w14:textId="2A249D63" w:rsidR="000E37D5" w:rsidRPr="00585F83" w:rsidRDefault="000E37D5" w:rsidP="00EA2BC2">
      <w:pPr>
        <w:topLinePunct/>
        <w:autoSpaceDE w:val="0"/>
        <w:autoSpaceDN w:val="0"/>
        <w:adjustRightInd w:val="0"/>
        <w:snapToGrid w:val="0"/>
        <w:spacing w:line="360" w:lineRule="exact"/>
        <w:jc w:val="left"/>
        <w:rPr>
          <w:rFonts w:ascii="ＭＳ ゴシック" w:eastAsia="ＭＳ ゴシック" w:hAnsi="ＭＳ ゴシック"/>
          <w:sz w:val="36"/>
          <w:szCs w:val="36"/>
        </w:rPr>
      </w:pPr>
      <w:r w:rsidRPr="00585F83">
        <w:rPr>
          <w:rFonts w:ascii="ＭＳ ゴシック" w:eastAsia="ＭＳ ゴシック" w:hAnsi="ＭＳ ゴシック" w:hint="eastAsia"/>
          <w:sz w:val="36"/>
          <w:szCs w:val="36"/>
        </w:rPr>
        <w:lastRenderedPageBreak/>
        <w:t>第</w:t>
      </w:r>
      <w:r w:rsidR="00E81269" w:rsidRPr="00585F83">
        <w:rPr>
          <w:rFonts w:ascii="ＭＳ ゴシック" w:eastAsia="ＭＳ ゴシック" w:hAnsi="ＭＳ ゴシック" w:hint="eastAsia"/>
          <w:sz w:val="36"/>
          <w:szCs w:val="36"/>
        </w:rPr>
        <w:t>２</w:t>
      </w:r>
      <w:r w:rsidRPr="00585F83">
        <w:rPr>
          <w:rFonts w:ascii="ＭＳ ゴシック" w:eastAsia="ＭＳ ゴシック" w:hAnsi="ＭＳ ゴシック" w:hint="eastAsia"/>
          <w:sz w:val="36"/>
          <w:szCs w:val="36"/>
        </w:rPr>
        <w:t xml:space="preserve">　</w:t>
      </w:r>
      <w:r w:rsidR="0068473A" w:rsidRPr="00585F83">
        <w:rPr>
          <w:rFonts w:ascii="ＭＳ ゴシック" w:eastAsia="ＭＳ ゴシック" w:hAnsi="ＭＳ ゴシック" w:hint="eastAsia"/>
          <w:sz w:val="36"/>
          <w:szCs w:val="36"/>
        </w:rPr>
        <w:t>前期</w:t>
      </w:r>
      <w:r w:rsidR="00632843" w:rsidRPr="00585F83">
        <w:rPr>
          <w:rFonts w:ascii="ＭＳ ゴシック" w:eastAsia="ＭＳ ゴシック" w:hAnsi="ＭＳ ゴシック" w:hint="eastAsia"/>
          <w:sz w:val="36"/>
          <w:szCs w:val="36"/>
        </w:rPr>
        <w:t>広域</w:t>
      </w:r>
      <w:r w:rsidR="0068473A" w:rsidRPr="00585F83">
        <w:rPr>
          <w:rFonts w:ascii="ＭＳ ゴシック" w:eastAsia="ＭＳ ゴシック" w:hAnsi="ＭＳ ゴシック" w:hint="eastAsia"/>
          <w:sz w:val="36"/>
          <w:szCs w:val="36"/>
        </w:rPr>
        <w:t>計画</w:t>
      </w:r>
      <w:r w:rsidRPr="00585F83">
        <w:rPr>
          <w:rFonts w:ascii="ＭＳ ゴシック" w:eastAsia="ＭＳ ゴシック" w:hAnsi="ＭＳ ゴシック" w:hint="eastAsia"/>
          <w:sz w:val="36"/>
          <w:szCs w:val="36"/>
        </w:rPr>
        <w:t>の取組の総括</w:t>
      </w:r>
      <w:r w:rsidR="00EF46E1" w:rsidRPr="00585F83">
        <w:rPr>
          <w:rFonts w:ascii="ＭＳ ゴシック" w:eastAsia="ＭＳ ゴシック" w:hAnsi="ＭＳ ゴシック" w:hint="eastAsia"/>
          <w:sz w:val="36"/>
          <w:szCs w:val="36"/>
        </w:rPr>
        <w:t xml:space="preserve">　</w:t>
      </w:r>
    </w:p>
    <w:p w14:paraId="1EF66C7D" w14:textId="477461A9" w:rsidR="000E37D5" w:rsidRPr="00585F83" w:rsidRDefault="00F36BE1" w:rsidP="00EA2BC2">
      <w:pPr>
        <w:topLinePunct/>
        <w:autoSpaceDE w:val="0"/>
        <w:autoSpaceDN w:val="0"/>
        <w:adjustRightInd w:val="0"/>
        <w:snapToGrid w:val="0"/>
        <w:spacing w:line="360" w:lineRule="exact"/>
        <w:jc w:val="left"/>
        <w:rPr>
          <w:rFonts w:ascii="ＭＳ 明朝" w:hAnsi="ＭＳ 明朝"/>
          <w:sz w:val="24"/>
          <w:szCs w:val="24"/>
        </w:rPr>
      </w:pPr>
      <w:r w:rsidRPr="00585F83">
        <w:rPr>
          <w:noProof/>
        </w:rPr>
        <mc:AlternateContent>
          <mc:Choice Requires="wps">
            <w:drawing>
              <wp:anchor distT="0" distB="0" distL="114300" distR="114300" simplePos="0" relativeHeight="251821056" behindDoc="0" locked="0" layoutInCell="1" allowOverlap="1" wp14:anchorId="7A5CAAE7" wp14:editId="6571526F">
                <wp:simplePos x="0" y="0"/>
                <wp:positionH relativeFrom="column">
                  <wp:posOffset>-15240</wp:posOffset>
                </wp:positionH>
                <wp:positionV relativeFrom="paragraph">
                  <wp:posOffset>71120</wp:posOffset>
                </wp:positionV>
                <wp:extent cx="6124575" cy="9525"/>
                <wp:effectExtent l="19050" t="19050" r="9525" b="95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9525"/>
                        </a:xfrm>
                        <a:prstGeom prst="straightConnector1">
                          <a:avLst/>
                        </a:prstGeom>
                        <a:noFill/>
                        <a:ln w="38100">
                          <a:solidFill>
                            <a:srgbClr val="BFBFBF"/>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628359" id="直線矢印コネクタ 11" o:spid="_x0000_s1026" type="#_x0000_t32" style="position:absolute;left:0;text-align:left;margin-left:-1.2pt;margin-top:5.6pt;width:482.25pt;height:.7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" strokecolor="#bfbfbf" strokeweight="3pt"/>
            </w:pict>
          </mc:Fallback>
        </mc:AlternateContent>
      </w:r>
    </w:p>
    <w:p w14:paraId="0B877351" w14:textId="3A1D1B13" w:rsidR="003707D8" w:rsidRPr="00585F83" w:rsidRDefault="003707D8" w:rsidP="003707D8">
      <w:pPr>
        <w:topLinePunct/>
        <w:autoSpaceDE w:val="0"/>
        <w:autoSpaceDN w:val="0"/>
        <w:adjustRightInd w:val="0"/>
        <w:snapToGrid w:val="0"/>
        <w:spacing w:line="360" w:lineRule="exact"/>
        <w:ind w:leftChars="100" w:left="210" w:firstLineChars="100" w:firstLine="240"/>
        <w:jc w:val="left"/>
        <w:rPr>
          <w:rFonts w:ascii="ＭＳ 明朝" w:hAnsi="ＭＳ 明朝"/>
          <w:sz w:val="24"/>
          <w:szCs w:val="24"/>
        </w:rPr>
      </w:pPr>
      <w:bookmarkStart w:id="9" w:name="_Hlk110931715"/>
      <w:r w:rsidRPr="00585F83">
        <w:rPr>
          <w:rFonts w:ascii="ＭＳ 明朝" w:hAnsi="ＭＳ 明朝" w:hint="eastAsia"/>
          <w:sz w:val="24"/>
          <w:szCs w:val="24"/>
        </w:rPr>
        <w:t>広域連合では、設立時に、「地方分権改革の突破口を開く（分権型社会の実現）」、「関西における広域行政を展開する（関西全体の広域行政を担う責任主体づくり）」、「国と地方の二重行政を解消する（国の地方支分部局の事務の受け皿づくり）」の３つを設立のねらいに掲げ、</w:t>
      </w:r>
      <w:r w:rsidR="00BD7DA4" w:rsidRPr="00585F83">
        <w:rPr>
          <w:rFonts w:ascii="ＭＳ 明朝" w:hAnsi="ＭＳ 明朝" w:hint="eastAsia"/>
          <w:sz w:val="24"/>
          <w:szCs w:val="24"/>
        </w:rPr>
        <w:t>７</w:t>
      </w:r>
      <w:r w:rsidRPr="00585F83">
        <w:rPr>
          <w:rFonts w:ascii="ＭＳ 明朝" w:hAnsi="ＭＳ 明朝" w:hint="eastAsia"/>
          <w:sz w:val="24"/>
          <w:szCs w:val="24"/>
        </w:rPr>
        <w:t>つの広域事務（広域防災、広域観光・文化・スポーツ振興、広域産業振興、</w:t>
      </w:r>
      <w:r w:rsidR="00632843" w:rsidRPr="00585F83">
        <w:rPr>
          <w:rFonts w:ascii="ＭＳ 明朝" w:hAnsi="ＭＳ 明朝" w:hint="eastAsia"/>
          <w:sz w:val="24"/>
          <w:szCs w:val="24"/>
        </w:rPr>
        <w:t>広域医療、</w:t>
      </w:r>
      <w:r w:rsidRPr="00585F83">
        <w:rPr>
          <w:rFonts w:ascii="ＭＳ 明朝" w:hAnsi="ＭＳ 明朝" w:hint="eastAsia"/>
          <w:sz w:val="24"/>
          <w:szCs w:val="24"/>
        </w:rPr>
        <w:t>広域環境保全、資格試験・免許等、広域職員研修）を実施するとともに、関西における広域的な課題に</w:t>
      </w:r>
      <w:r w:rsidR="00F5120F" w:rsidRPr="00585F83">
        <w:rPr>
          <w:rFonts w:ascii="ＭＳ 明朝" w:hAnsi="ＭＳ 明朝" w:hint="eastAsia"/>
          <w:sz w:val="24"/>
          <w:szCs w:val="24"/>
        </w:rPr>
        <w:t>係る</w:t>
      </w:r>
      <w:r w:rsidRPr="00585F83">
        <w:rPr>
          <w:rFonts w:ascii="ＭＳ 明朝" w:hAnsi="ＭＳ 明朝" w:hint="eastAsia"/>
          <w:sz w:val="24"/>
          <w:szCs w:val="24"/>
        </w:rPr>
        <w:t>政策の企画調整にも構成団体と一丸となって取り組んできた。</w:t>
      </w:r>
    </w:p>
    <w:p w14:paraId="665FA2D8" w14:textId="6806F1E9" w:rsidR="003707D8" w:rsidRPr="00585F83" w:rsidRDefault="00DF1817" w:rsidP="003707D8">
      <w:pPr>
        <w:topLinePunct/>
        <w:autoSpaceDE w:val="0"/>
        <w:autoSpaceDN w:val="0"/>
        <w:adjustRightInd w:val="0"/>
        <w:snapToGrid w:val="0"/>
        <w:spacing w:line="360" w:lineRule="exact"/>
        <w:ind w:leftChars="100" w:left="210" w:firstLineChars="100" w:firstLine="240"/>
        <w:jc w:val="left"/>
        <w:rPr>
          <w:rFonts w:ascii="ＭＳ 明朝" w:hAnsi="ＭＳ 明朝"/>
          <w:sz w:val="24"/>
          <w:szCs w:val="24"/>
        </w:rPr>
      </w:pPr>
      <w:r w:rsidRPr="00585F83">
        <w:rPr>
          <w:rFonts w:ascii="ＭＳ 明朝" w:hAnsi="ＭＳ 明朝" w:hint="eastAsia"/>
          <w:sz w:val="24"/>
          <w:szCs w:val="24"/>
        </w:rPr>
        <w:t>また、</w:t>
      </w:r>
      <w:r w:rsidR="003707D8" w:rsidRPr="00585F83">
        <w:rPr>
          <w:rFonts w:ascii="ＭＳ 明朝" w:hAnsi="ＭＳ 明朝" w:hint="eastAsia"/>
          <w:sz w:val="24"/>
          <w:szCs w:val="24"/>
        </w:rPr>
        <w:t>国に対し、国の出先機関の‘丸ごと’移管をはじめとした国の事務・権限の移譲を継続して求めるとともに、国が実施する地方分権改革に関する提案募集制度を活用</w:t>
      </w:r>
      <w:r w:rsidR="00F5120F" w:rsidRPr="00585F83">
        <w:rPr>
          <w:rFonts w:ascii="ＭＳ 明朝" w:hAnsi="ＭＳ 明朝" w:hint="eastAsia"/>
          <w:sz w:val="24"/>
          <w:szCs w:val="24"/>
        </w:rPr>
        <w:t>し、</w:t>
      </w:r>
      <w:r w:rsidR="003707D8" w:rsidRPr="00585F83">
        <w:rPr>
          <w:rFonts w:ascii="ＭＳ 明朝" w:hAnsi="ＭＳ 明朝" w:hint="eastAsia"/>
          <w:sz w:val="24"/>
          <w:szCs w:val="24"/>
        </w:rPr>
        <w:t>広域行政の責任主体に相応しい事務・権限の国からの移譲について提案を行うなど</w:t>
      </w:r>
      <w:r w:rsidR="009B4E52" w:rsidRPr="00585F83">
        <w:rPr>
          <w:rFonts w:ascii="ＭＳ 明朝" w:hAnsi="ＭＳ 明朝" w:hint="eastAsia"/>
          <w:sz w:val="24"/>
          <w:szCs w:val="24"/>
        </w:rPr>
        <w:t>、地方分権改革の推進に取り組んできたほか、政府機関等の移転の推進をはじめとする</w:t>
      </w:r>
      <w:r w:rsidR="003707D8" w:rsidRPr="00585F83">
        <w:rPr>
          <w:rFonts w:ascii="ＭＳ 明朝" w:hAnsi="ＭＳ 明朝" w:hint="eastAsia"/>
          <w:sz w:val="24"/>
          <w:szCs w:val="24"/>
        </w:rPr>
        <w:t>国土の双眼構造の実現のための取組にも注力してきた。</w:t>
      </w:r>
    </w:p>
    <w:p w14:paraId="52290490" w14:textId="0E43176A" w:rsidR="00EE3AD7" w:rsidRPr="00585F83" w:rsidRDefault="00632843" w:rsidP="003707D8">
      <w:pPr>
        <w:topLinePunct/>
        <w:autoSpaceDE w:val="0"/>
        <w:autoSpaceDN w:val="0"/>
        <w:adjustRightInd w:val="0"/>
        <w:snapToGrid w:val="0"/>
        <w:spacing w:line="360" w:lineRule="exact"/>
        <w:ind w:leftChars="100" w:left="210" w:firstLineChars="100" w:firstLine="240"/>
        <w:jc w:val="left"/>
        <w:rPr>
          <w:rFonts w:asciiTheme="minorEastAsia" w:hAnsiTheme="minorEastAsia"/>
          <w:sz w:val="24"/>
          <w:szCs w:val="24"/>
        </w:rPr>
      </w:pPr>
      <w:r w:rsidRPr="00585F83">
        <w:rPr>
          <w:rFonts w:asciiTheme="minorEastAsia" w:hAnsiTheme="minorEastAsia" w:hint="eastAsia"/>
          <w:sz w:val="24"/>
          <w:szCs w:val="24"/>
        </w:rPr>
        <w:t>前期</w:t>
      </w:r>
      <w:r w:rsidR="00F5120F" w:rsidRPr="00585F83">
        <w:rPr>
          <w:rFonts w:asciiTheme="minorEastAsia" w:hAnsiTheme="minorEastAsia" w:hint="eastAsia"/>
          <w:sz w:val="24"/>
          <w:szCs w:val="24"/>
        </w:rPr>
        <w:t>広域</w:t>
      </w:r>
      <w:r w:rsidR="00EE3AD7" w:rsidRPr="00585F83">
        <w:rPr>
          <w:rFonts w:asciiTheme="minorEastAsia" w:hAnsiTheme="minorEastAsia" w:hint="eastAsia"/>
          <w:sz w:val="24"/>
          <w:szCs w:val="24"/>
        </w:rPr>
        <w:t>計画</w:t>
      </w:r>
      <w:r w:rsidRPr="00585F83">
        <w:rPr>
          <w:rFonts w:asciiTheme="minorEastAsia" w:hAnsiTheme="minorEastAsia" w:hint="eastAsia"/>
          <w:sz w:val="24"/>
          <w:szCs w:val="24"/>
        </w:rPr>
        <w:t>期間</w:t>
      </w:r>
      <w:r w:rsidR="00EE3AD7" w:rsidRPr="00585F83">
        <w:rPr>
          <w:rFonts w:asciiTheme="minorEastAsia" w:hAnsiTheme="minorEastAsia" w:hint="eastAsia"/>
          <w:sz w:val="24"/>
          <w:szCs w:val="24"/>
        </w:rPr>
        <w:t>中においては、新型コロナウイルス感染症への対応が急務となったが、新型コロナウイルス感染症対策本部会議を開催し、各構成団体の対応状況の共有や府県市民向け統一メッセージの発出、国への各種提案等を実施するとともに、ワクチン接種の加速に向けた取組や医療資器材・医療人材の広域調整等を実施し、関西が一体となった感染拡大防止対策に取り組んだ。</w:t>
      </w:r>
    </w:p>
    <w:p w14:paraId="44F53EF4" w14:textId="7228C439" w:rsidR="00DF1817" w:rsidRPr="00585F83" w:rsidRDefault="00707035" w:rsidP="003707D8">
      <w:pPr>
        <w:topLinePunct/>
        <w:autoSpaceDE w:val="0"/>
        <w:autoSpaceDN w:val="0"/>
        <w:adjustRightInd w:val="0"/>
        <w:snapToGrid w:val="0"/>
        <w:spacing w:line="360" w:lineRule="exact"/>
        <w:ind w:leftChars="100" w:left="210" w:firstLineChars="100" w:firstLine="240"/>
        <w:jc w:val="left"/>
        <w:rPr>
          <w:rFonts w:ascii="ＭＳ 明朝" w:hAnsi="ＭＳ 明朝"/>
          <w:sz w:val="24"/>
          <w:szCs w:val="24"/>
        </w:rPr>
      </w:pPr>
      <w:r w:rsidRPr="00585F83">
        <w:rPr>
          <w:rFonts w:ascii="ＭＳ 明朝" w:hAnsi="ＭＳ 明朝" w:hint="eastAsia"/>
          <w:sz w:val="24"/>
          <w:szCs w:val="24"/>
        </w:rPr>
        <w:t>また、各分野の広域事務において</w:t>
      </w:r>
      <w:r w:rsidR="00DF1817" w:rsidRPr="00585F83">
        <w:rPr>
          <w:rFonts w:ascii="ＭＳ 明朝" w:hAnsi="ＭＳ 明朝" w:hint="eastAsia"/>
          <w:sz w:val="24"/>
          <w:szCs w:val="24"/>
        </w:rPr>
        <w:t>実施が困難な取組もあったが、一部を非対面で実施できるものに転換したほか、参加人数を調整しながら密集を避けるなどの様々な対応を行いながら事業実施に努めた。一方で、</w:t>
      </w:r>
      <w:r w:rsidR="00FD0245" w:rsidRPr="00585F83">
        <w:rPr>
          <w:rFonts w:ascii="ＭＳ 明朝" w:hAnsi="ＭＳ 明朝" w:hint="eastAsia"/>
          <w:sz w:val="24"/>
          <w:szCs w:val="24"/>
        </w:rPr>
        <w:t>東京一極集中の</w:t>
      </w:r>
      <w:r w:rsidR="008C6E12" w:rsidRPr="00585F83">
        <w:rPr>
          <w:rFonts w:ascii="ＭＳ 明朝" w:hAnsi="ＭＳ 明朝" w:hint="eastAsia"/>
          <w:sz w:val="24"/>
          <w:szCs w:val="24"/>
        </w:rPr>
        <w:t>リスクや危機対応の際に</w:t>
      </w:r>
      <w:r w:rsidR="00F35F95" w:rsidRPr="00585F83">
        <w:rPr>
          <w:rFonts w:ascii="ＭＳ 明朝" w:hAnsi="ＭＳ 明朝" w:hint="eastAsia"/>
          <w:sz w:val="24"/>
          <w:szCs w:val="24"/>
        </w:rPr>
        <w:t>、</w:t>
      </w:r>
      <w:r w:rsidR="008C6E12" w:rsidRPr="00585F83">
        <w:rPr>
          <w:rFonts w:ascii="ＭＳ 明朝" w:hAnsi="ＭＳ 明朝" w:hint="eastAsia"/>
          <w:sz w:val="24"/>
          <w:szCs w:val="24"/>
        </w:rPr>
        <w:t>より住民に近い立場での権限を行使できる体制の重要性が</w:t>
      </w:r>
      <w:r w:rsidR="004A534F" w:rsidRPr="00585F83">
        <w:rPr>
          <w:rFonts w:ascii="ＭＳ 明朝" w:hAnsi="ＭＳ 明朝" w:hint="eastAsia"/>
          <w:sz w:val="24"/>
          <w:szCs w:val="24"/>
        </w:rPr>
        <w:t>再</w:t>
      </w:r>
      <w:r w:rsidR="008C6E12" w:rsidRPr="00585F83">
        <w:rPr>
          <w:rFonts w:ascii="ＭＳ 明朝" w:hAnsi="ＭＳ 明朝" w:hint="eastAsia"/>
          <w:sz w:val="24"/>
          <w:szCs w:val="24"/>
        </w:rPr>
        <w:t>認識された。</w:t>
      </w:r>
    </w:p>
    <w:p w14:paraId="3A3B3DE7" w14:textId="164A125D" w:rsidR="0051111A" w:rsidRPr="00585F83" w:rsidRDefault="009049D1" w:rsidP="003707D8">
      <w:pPr>
        <w:topLinePunct/>
        <w:autoSpaceDE w:val="0"/>
        <w:autoSpaceDN w:val="0"/>
        <w:adjustRightInd w:val="0"/>
        <w:snapToGrid w:val="0"/>
        <w:spacing w:line="360" w:lineRule="exact"/>
        <w:ind w:leftChars="100" w:left="210" w:firstLineChars="100" w:firstLine="240"/>
        <w:jc w:val="left"/>
        <w:rPr>
          <w:rFonts w:ascii="ＭＳ 明朝" w:hAnsi="ＭＳ 明朝"/>
          <w:sz w:val="24"/>
          <w:szCs w:val="24"/>
        </w:rPr>
      </w:pPr>
      <w:r w:rsidRPr="00585F83">
        <w:rPr>
          <w:rFonts w:ascii="ＭＳ 明朝" w:hAnsi="ＭＳ 明朝" w:hint="eastAsia"/>
          <w:sz w:val="24"/>
          <w:szCs w:val="24"/>
        </w:rPr>
        <w:t>第５期広域計画の策定にあたり、前期の広域事務、政策の企画調整、分権</w:t>
      </w:r>
      <w:r w:rsidR="009B4E52" w:rsidRPr="00585F83">
        <w:rPr>
          <w:rFonts w:ascii="ＭＳ 明朝" w:hAnsi="ＭＳ 明朝" w:hint="eastAsia"/>
          <w:sz w:val="24"/>
          <w:szCs w:val="24"/>
        </w:rPr>
        <w:t>型</w:t>
      </w:r>
      <w:r w:rsidRPr="00585F83">
        <w:rPr>
          <w:rFonts w:ascii="ＭＳ 明朝" w:hAnsi="ＭＳ 明朝" w:hint="eastAsia"/>
          <w:sz w:val="24"/>
          <w:szCs w:val="24"/>
        </w:rPr>
        <w:t>社会の実現</w:t>
      </w:r>
      <w:r w:rsidR="009B4E52" w:rsidRPr="00585F83">
        <w:rPr>
          <w:rFonts w:ascii="ＭＳ 明朝" w:hAnsi="ＭＳ 明朝" w:hint="eastAsia"/>
          <w:sz w:val="24"/>
          <w:szCs w:val="24"/>
        </w:rPr>
        <w:t>に向けた取組</w:t>
      </w:r>
      <w:r w:rsidRPr="00585F83">
        <w:rPr>
          <w:rFonts w:ascii="ＭＳ 明朝" w:hAnsi="ＭＳ 明朝" w:hint="eastAsia"/>
          <w:sz w:val="24"/>
          <w:szCs w:val="24"/>
        </w:rPr>
        <w:t>のそれぞれの総括を行う。</w:t>
      </w:r>
    </w:p>
    <w:bookmarkEnd w:id="9"/>
    <w:p w14:paraId="13F46D72" w14:textId="77777777" w:rsidR="009049D1" w:rsidRPr="00585F83" w:rsidRDefault="009049D1" w:rsidP="003707D8">
      <w:pPr>
        <w:topLinePunct/>
        <w:autoSpaceDE w:val="0"/>
        <w:autoSpaceDN w:val="0"/>
        <w:adjustRightInd w:val="0"/>
        <w:snapToGrid w:val="0"/>
        <w:spacing w:line="360" w:lineRule="exact"/>
        <w:ind w:leftChars="100" w:left="210" w:firstLineChars="100" w:firstLine="240"/>
        <w:jc w:val="left"/>
        <w:rPr>
          <w:rFonts w:ascii="ＭＳ 明朝" w:hAnsi="ＭＳ 明朝" w:cs="MS-Mincho"/>
          <w:kern w:val="0"/>
          <w:sz w:val="24"/>
          <w:szCs w:val="24"/>
        </w:rPr>
      </w:pPr>
    </w:p>
    <w:p w14:paraId="661BBBE0" w14:textId="2B149B6C" w:rsidR="0051111A" w:rsidRPr="00585F83" w:rsidRDefault="000E37D5" w:rsidP="001D3EA0">
      <w:pPr>
        <w:topLinePunct/>
        <w:autoSpaceDE w:val="0"/>
        <w:autoSpaceDN w:val="0"/>
        <w:adjustRightInd w:val="0"/>
        <w:snapToGrid w:val="0"/>
        <w:spacing w:beforeLines="50" w:before="180" w:line="360" w:lineRule="exact"/>
        <w:jc w:val="left"/>
        <w:rPr>
          <w:rFonts w:ascii="ＭＳ ゴシック" w:eastAsia="ＭＳ ゴシック" w:hAnsi="ＭＳ ゴシック"/>
          <w:sz w:val="28"/>
          <w:szCs w:val="28"/>
        </w:rPr>
      </w:pPr>
      <w:r w:rsidRPr="00585F83">
        <w:rPr>
          <w:rFonts w:ascii="ＭＳ ゴシック" w:eastAsia="ＭＳ ゴシック" w:hAnsi="ＭＳ ゴシック" w:hint="eastAsia"/>
          <w:sz w:val="28"/>
          <w:szCs w:val="28"/>
          <w:bdr w:val="single" w:sz="4" w:space="0" w:color="auto"/>
        </w:rPr>
        <w:t>１　広域事務</w:t>
      </w:r>
    </w:p>
    <w:p w14:paraId="27775513" w14:textId="46E976E2" w:rsidR="002132F4" w:rsidRPr="00585F83" w:rsidRDefault="002132F4" w:rsidP="00693CA0">
      <w:pPr>
        <w:tabs>
          <w:tab w:val="left" w:pos="6379"/>
        </w:tabs>
        <w:topLinePunct/>
        <w:autoSpaceDE w:val="0"/>
        <w:autoSpaceDN w:val="0"/>
        <w:snapToGrid w:val="0"/>
        <w:spacing w:beforeLines="50" w:before="180" w:line="360" w:lineRule="exact"/>
        <w:ind w:leftChars="150" w:left="315" w:firstLineChars="100" w:firstLine="240"/>
        <w:rPr>
          <w:rFonts w:asciiTheme="minorEastAsia" w:hAnsiTheme="minorEastAsia"/>
          <w:sz w:val="24"/>
          <w:szCs w:val="24"/>
        </w:rPr>
      </w:pPr>
      <w:bookmarkStart w:id="10" w:name="_Hlk110929158"/>
      <w:r w:rsidRPr="00585F83">
        <w:rPr>
          <w:rFonts w:asciiTheme="minorEastAsia" w:hAnsiTheme="minorEastAsia" w:hint="eastAsia"/>
          <w:sz w:val="24"/>
          <w:szCs w:val="24"/>
        </w:rPr>
        <w:t>７つの広域事務については、各分野別計画に基づき積極的に取組を進め</w:t>
      </w:r>
      <w:r w:rsidRPr="00585F83">
        <w:rPr>
          <w:rFonts w:asciiTheme="minorEastAsia" w:hAnsiTheme="minorEastAsia"/>
          <w:sz w:val="24"/>
          <w:szCs w:val="24"/>
        </w:rPr>
        <w:t xml:space="preserve">てきた。 </w:t>
      </w:r>
    </w:p>
    <w:p w14:paraId="2807849C" w14:textId="77777777" w:rsidR="002132F4" w:rsidRPr="00585F83" w:rsidRDefault="002132F4" w:rsidP="00693CA0">
      <w:pPr>
        <w:topLinePunct/>
        <w:autoSpaceDE w:val="0"/>
        <w:autoSpaceDN w:val="0"/>
        <w:adjustRightInd w:val="0"/>
        <w:snapToGrid w:val="0"/>
        <w:spacing w:line="360" w:lineRule="exact"/>
        <w:ind w:leftChars="100" w:left="210" w:firstLineChars="100" w:firstLine="240"/>
        <w:jc w:val="left"/>
        <w:rPr>
          <w:rFonts w:ascii="ＭＳ 明朝" w:hAnsi="ＭＳ 明朝"/>
          <w:sz w:val="24"/>
          <w:szCs w:val="24"/>
        </w:rPr>
      </w:pPr>
      <w:r w:rsidRPr="00585F83">
        <w:rPr>
          <w:rFonts w:ascii="ＭＳ 明朝" w:hAnsi="ＭＳ 明朝" w:hint="eastAsia"/>
          <w:sz w:val="24"/>
          <w:szCs w:val="24"/>
        </w:rPr>
        <w:t xml:space="preserve">広域連合が取り組んでいる事務は、関西全体の広域的な課題に関西自らが主体的に対応すべきものであり、カウンターパート方式による迅速な被災地支援やドクターヘリの一体的な運航体制の構築による広域救急医療体制の充実など、これまで着実に成果を重ねてきている。また、資格試験・免許等の事務では、スケールメリットを活かし、広域連合設立前に比べ少ない人員体制で事務を執行し、経費縮減につながっている。 </w:t>
      </w:r>
    </w:p>
    <w:p w14:paraId="43770BD2" w14:textId="77777777" w:rsidR="002132F4" w:rsidRPr="00585F83" w:rsidRDefault="002132F4" w:rsidP="00693CA0">
      <w:pPr>
        <w:topLinePunct/>
        <w:autoSpaceDE w:val="0"/>
        <w:autoSpaceDN w:val="0"/>
        <w:adjustRightInd w:val="0"/>
        <w:snapToGrid w:val="0"/>
        <w:spacing w:line="360" w:lineRule="exact"/>
        <w:ind w:leftChars="100" w:left="210" w:firstLineChars="100" w:firstLine="240"/>
        <w:jc w:val="left"/>
        <w:rPr>
          <w:rFonts w:ascii="ＭＳ 明朝" w:hAnsi="ＭＳ 明朝"/>
          <w:sz w:val="24"/>
          <w:szCs w:val="24"/>
        </w:rPr>
      </w:pPr>
      <w:r w:rsidRPr="00585F83">
        <w:rPr>
          <w:rFonts w:ascii="ＭＳ 明朝" w:hAnsi="ＭＳ 明朝" w:hint="eastAsia"/>
          <w:sz w:val="24"/>
          <w:szCs w:val="24"/>
        </w:rPr>
        <w:t xml:space="preserve">更に、文化行政と伝統産業の連携、食と観光の連携、広域的スポーツツーリズムのプログラム創出における観光資源、文化資源との融合等など、分野をまたぐ広域課題に対しては、分野間で連携して対応している。 </w:t>
      </w:r>
    </w:p>
    <w:p w14:paraId="4E73ADCB" w14:textId="4A525AD0" w:rsidR="002132F4" w:rsidRPr="00585F83" w:rsidRDefault="00FD0245" w:rsidP="00693CA0">
      <w:pPr>
        <w:topLinePunct/>
        <w:autoSpaceDE w:val="0"/>
        <w:autoSpaceDN w:val="0"/>
        <w:adjustRightInd w:val="0"/>
        <w:snapToGrid w:val="0"/>
        <w:spacing w:line="360" w:lineRule="exact"/>
        <w:ind w:leftChars="100" w:left="210" w:firstLineChars="100" w:firstLine="240"/>
        <w:jc w:val="left"/>
        <w:rPr>
          <w:rFonts w:ascii="ＭＳ 明朝" w:hAnsi="ＭＳ 明朝"/>
          <w:sz w:val="24"/>
          <w:szCs w:val="24"/>
        </w:rPr>
      </w:pPr>
      <w:r w:rsidRPr="00585F83">
        <w:rPr>
          <w:rFonts w:ascii="ＭＳ 明朝" w:hAnsi="ＭＳ 明朝" w:hint="eastAsia"/>
          <w:sz w:val="24"/>
          <w:szCs w:val="24"/>
        </w:rPr>
        <w:t>なお、各分野では、</w:t>
      </w:r>
      <w:r w:rsidR="001D3EA0" w:rsidRPr="00585F83">
        <w:rPr>
          <w:rFonts w:ascii="ＭＳ 明朝" w:hAnsi="ＭＳ 明朝" w:hint="eastAsia"/>
          <w:sz w:val="24"/>
          <w:szCs w:val="24"/>
        </w:rPr>
        <w:t>広域計画に基づく中長期的な戦略的課題を示したうえで、年度ごとに施策推進上の目標を設定し、</w:t>
      </w:r>
      <w:r w:rsidRPr="00585F83">
        <w:rPr>
          <w:rFonts w:ascii="ＭＳ 明朝" w:hAnsi="ＭＳ 明朝" w:hint="eastAsia"/>
          <w:sz w:val="24"/>
          <w:szCs w:val="24"/>
        </w:rPr>
        <w:t>概ね達成している。</w:t>
      </w:r>
    </w:p>
    <w:bookmarkEnd w:id="10"/>
    <w:p w14:paraId="76E160E9" w14:textId="753AA092" w:rsidR="002179CC" w:rsidRPr="00585F83" w:rsidRDefault="002179CC" w:rsidP="002179C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Theme="majorEastAsia" w:eastAsiaTheme="majorEastAsia" w:hAnsiTheme="majorEastAsia" w:hint="eastAsia"/>
          <w:sz w:val="24"/>
          <w:szCs w:val="24"/>
        </w:rPr>
        <w:t xml:space="preserve">　① </w:t>
      </w:r>
      <w:r w:rsidRPr="00585F83">
        <w:rPr>
          <w:rFonts w:ascii="ＭＳ ゴシック" w:eastAsia="ＭＳ ゴシック" w:hAnsi="ＭＳ ゴシック" w:hint="eastAsia"/>
          <w:sz w:val="24"/>
          <w:szCs w:val="24"/>
        </w:rPr>
        <w:t>広域防災</w:t>
      </w:r>
    </w:p>
    <w:p w14:paraId="573E3A0C" w14:textId="77777777" w:rsidR="00707035" w:rsidRPr="00585F83" w:rsidRDefault="00707035" w:rsidP="00707035">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&lt;総括&gt;</w:t>
      </w:r>
    </w:p>
    <w:p w14:paraId="652F00CA" w14:textId="0A460601" w:rsidR="00707035" w:rsidRPr="00585F83" w:rsidRDefault="00707035" w:rsidP="00707035">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「関西防災・減災プラン」や「関西広域応援・受援実施要綱」などの策定、広域応</w:t>
      </w:r>
      <w:r w:rsidRPr="00585F83">
        <w:rPr>
          <w:rFonts w:ascii="ＭＳ 明朝" w:hint="eastAsia"/>
          <w:kern w:val="0"/>
          <w:sz w:val="24"/>
          <w:szCs w:val="24"/>
        </w:rPr>
        <w:lastRenderedPageBreak/>
        <w:t>援訓練等の実施により、災害対応への実効性の確保及び広域的な防災体制の強化を図り、大阪府北部地震への対応等、構成団体間での相互応援による住民の安全・安心に寄与してきただけでなく、東日本大震災や熊本地震、平成</w:t>
      </w:r>
      <w:r w:rsidRPr="00585F83">
        <w:rPr>
          <w:rFonts w:ascii="ＭＳ 明朝"/>
          <w:kern w:val="0"/>
          <w:sz w:val="24"/>
          <w:szCs w:val="24"/>
        </w:rPr>
        <w:t>30年７月豪雨、令和元年台風第19号などにおけるカウンターパート方式による他団体への支援など、防災対応の先導性を発揮している。</w:t>
      </w:r>
    </w:p>
    <w:p w14:paraId="2169436C" w14:textId="42FE2A82" w:rsidR="00E445B3" w:rsidRPr="00585F83" w:rsidRDefault="00E445B3" w:rsidP="00AA79CB">
      <w:pPr>
        <w:topLinePunct/>
        <w:autoSpaceDE w:val="0"/>
        <w:autoSpaceDN w:val="0"/>
        <w:snapToGrid w:val="0"/>
        <w:spacing w:beforeLines="50" w:before="180" w:line="360" w:lineRule="exact"/>
        <w:ind w:firstLineChars="200" w:firstLine="480"/>
        <w:rPr>
          <w:rFonts w:ascii="ＭＳ ゴシック" w:eastAsia="ＭＳ ゴシック" w:hAnsi="ＭＳ ゴシック"/>
          <w:kern w:val="0"/>
          <w:sz w:val="24"/>
          <w:szCs w:val="24"/>
        </w:rPr>
      </w:pPr>
      <w:r w:rsidRPr="00585F83">
        <w:rPr>
          <w:rFonts w:ascii="ＭＳ ゴシック" w:eastAsia="ＭＳ ゴシック" w:hAnsi="ＭＳ ゴシック" w:hint="eastAsia"/>
          <w:kern w:val="0"/>
          <w:sz w:val="24"/>
          <w:szCs w:val="24"/>
        </w:rPr>
        <w:t>&lt;課題&gt;</w:t>
      </w:r>
    </w:p>
    <w:p w14:paraId="551DBDBD" w14:textId="60460F44" w:rsidR="00204F70" w:rsidRPr="00585F83" w:rsidRDefault="00204F70" w:rsidP="00204F70">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「関西防災・減災プラン」や「関西広域応援・受援実施要綱」等については、訓練等を通じて絶えず検証を行い、実効性を確認する必要がある。</w:t>
      </w:r>
    </w:p>
    <w:p w14:paraId="2B06558E" w14:textId="7176692D" w:rsidR="00683118" w:rsidRPr="00585F83" w:rsidRDefault="00204F70" w:rsidP="006F7613">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「災害時帰宅支援ステーション」事業について、今後も協定締結事業者との連携・協力体制の強化を図るとともに、住民に広く浸透させていく必要がある</w:t>
      </w:r>
      <w:r w:rsidR="00E445B3" w:rsidRPr="00585F83">
        <w:rPr>
          <w:rFonts w:ascii="ＭＳ 明朝" w:hint="eastAsia"/>
          <w:kern w:val="0"/>
          <w:sz w:val="24"/>
          <w:szCs w:val="24"/>
        </w:rPr>
        <w:t>。</w:t>
      </w:r>
    </w:p>
    <w:p w14:paraId="3762D6A4" w14:textId="02F36EED" w:rsidR="002179CC" w:rsidRPr="00585F83" w:rsidRDefault="002179CC" w:rsidP="002179C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② 広域観光・文化・スポーツ振興</w:t>
      </w:r>
    </w:p>
    <w:p w14:paraId="4FF33C09" w14:textId="38C9EADC" w:rsidR="00BF4D1B" w:rsidRPr="00585F83" w:rsidRDefault="00BF4D1B" w:rsidP="00693CA0">
      <w:pPr>
        <w:topLinePunct/>
        <w:autoSpaceDE w:val="0"/>
        <w:autoSpaceDN w:val="0"/>
        <w:snapToGrid w:val="0"/>
        <w:spacing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（観光振興）</w:t>
      </w:r>
    </w:p>
    <w:p w14:paraId="42961D72" w14:textId="77777777" w:rsidR="00707035" w:rsidRPr="00585F83" w:rsidRDefault="00707035" w:rsidP="00707035">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&lt;総括&gt;</w:t>
      </w:r>
    </w:p>
    <w:p w14:paraId="0A2EDB0C" w14:textId="55FCC295" w:rsidR="00707035" w:rsidRPr="00585F83" w:rsidRDefault="00707035" w:rsidP="004A534F">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「第２期関西観光・文化振興計画」の策定のほか、将来のインバウンドの回復を見据えて、動画の発信や官民連携によるメディアの招請を行うなど積極的に観光プロモーションに取り組むとともに、広域連携</w:t>
      </w:r>
      <w:r w:rsidRPr="00585F83">
        <w:rPr>
          <w:rFonts w:ascii="ＭＳ 明朝" w:hAnsi="ＭＳ 明朝"/>
          <w:sz w:val="24"/>
          <w:szCs w:val="24"/>
        </w:rPr>
        <w:t>DMOである</w:t>
      </w:r>
      <w:r w:rsidR="004A534F" w:rsidRPr="00585F83">
        <w:rPr>
          <w:rFonts w:ascii="ＭＳ 明朝" w:hAnsi="ＭＳ 明朝" w:hint="eastAsia"/>
          <w:sz w:val="24"/>
          <w:szCs w:val="24"/>
        </w:rPr>
        <w:t>（一財）</w:t>
      </w:r>
      <w:r w:rsidRPr="00585F83">
        <w:rPr>
          <w:rFonts w:ascii="ＭＳ 明朝" w:hAnsi="ＭＳ 明朝"/>
          <w:sz w:val="24"/>
          <w:szCs w:val="24"/>
        </w:rPr>
        <w:t>関西観光本部を中心として、広域周遊観光ルートの造成や観光人材の育成など基盤整備に取り組んだ。</w:t>
      </w:r>
    </w:p>
    <w:p w14:paraId="3D8C0891" w14:textId="20DFF23B" w:rsidR="00930A19" w:rsidRPr="00585F83" w:rsidRDefault="00930A19" w:rsidP="00930A19">
      <w:pPr>
        <w:topLinePunct/>
        <w:autoSpaceDE w:val="0"/>
        <w:autoSpaceDN w:val="0"/>
        <w:snapToGrid w:val="0"/>
        <w:spacing w:beforeLines="50" w:before="180" w:line="360" w:lineRule="exact"/>
        <w:ind w:firstLineChars="200" w:firstLine="480"/>
        <w:rPr>
          <w:rFonts w:ascii="ＭＳ ゴシック" w:eastAsia="ＭＳ ゴシック" w:hAnsi="ＭＳ ゴシック"/>
          <w:kern w:val="0"/>
          <w:sz w:val="24"/>
          <w:szCs w:val="24"/>
        </w:rPr>
      </w:pPr>
      <w:r w:rsidRPr="00585F83">
        <w:rPr>
          <w:rFonts w:ascii="ＭＳ ゴシック" w:eastAsia="ＭＳ ゴシック" w:hAnsi="ＭＳ ゴシック" w:hint="eastAsia"/>
          <w:kern w:val="0"/>
          <w:sz w:val="24"/>
          <w:szCs w:val="24"/>
        </w:rPr>
        <w:t>&lt;課題&gt;</w:t>
      </w:r>
    </w:p>
    <w:p w14:paraId="436C3ED9" w14:textId="003DBC4B" w:rsidR="001F6681" w:rsidRPr="00585F83" w:rsidRDefault="007C686B" w:rsidP="00D40E74">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新型コロナウイルス感染症の拡大前のように、外国人観光客が一部地域に偏ることなく、国内の観光客も含めて関西全体に周遊・滞在できるようにするため、関西の豊かな自然や長い歴史に培われた有形・無形の文化など数多くの観光資源を活用して新たな魅力を創出するとともに、観光客の利便性向上に向けた環境整備等を行い、「持続可能な観光」の実現を目指すことが必要である。</w:t>
      </w:r>
    </w:p>
    <w:p w14:paraId="28810F58" w14:textId="2AB3D5D6" w:rsidR="001D3EA0" w:rsidRPr="00585F83" w:rsidRDefault="001D3EA0" w:rsidP="00FA42A3">
      <w:pPr>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（文化振興）</w:t>
      </w:r>
    </w:p>
    <w:p w14:paraId="41718F07" w14:textId="50FA0D52" w:rsidR="00FA42A3" w:rsidRPr="00585F83" w:rsidRDefault="00FA42A3" w:rsidP="00FA42A3">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bookmarkStart w:id="11" w:name="_Hlk112836111"/>
      <w:r w:rsidRPr="00585F83">
        <w:rPr>
          <w:rFonts w:ascii="ＭＳ ゴシック" w:eastAsia="ＭＳ ゴシック" w:hAnsi="ＭＳ ゴシック" w:hint="eastAsia"/>
          <w:sz w:val="24"/>
          <w:szCs w:val="24"/>
        </w:rPr>
        <w:t>&lt;総括&gt;</w:t>
      </w:r>
    </w:p>
    <w:bookmarkEnd w:id="11"/>
    <w:p w14:paraId="4685CFE1" w14:textId="6FC592C8" w:rsidR="00707035" w:rsidRPr="00585F83" w:rsidRDefault="001D3EA0" w:rsidP="00707035">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美術館や博物館などの文化施設の入館料を無料とする「関西文化の日」や、子供たちが伝統文化や生活文化を学び親しむことができる親子体験教室などの事業を通じて、関西文化に親しむ機会を拡充するとともに、関西の魅力発信を行うことで、関西文化のブランド力の向上、次世代への継承が図られている。</w:t>
      </w:r>
    </w:p>
    <w:p w14:paraId="04516407" w14:textId="42AA6B09" w:rsidR="00707035" w:rsidRPr="00585F83" w:rsidRDefault="00707035" w:rsidP="00707035">
      <w:pPr>
        <w:topLinePunct/>
        <w:autoSpaceDE w:val="0"/>
        <w:autoSpaceDN w:val="0"/>
        <w:snapToGrid w:val="0"/>
        <w:spacing w:beforeLines="50" w:before="180" w:line="360" w:lineRule="exact"/>
        <w:ind w:firstLineChars="200" w:firstLine="480"/>
        <w:rPr>
          <w:rFonts w:asciiTheme="majorEastAsia" w:eastAsiaTheme="majorEastAsia" w:hAnsiTheme="majorEastAsia"/>
          <w:kern w:val="0"/>
          <w:sz w:val="24"/>
          <w:szCs w:val="24"/>
        </w:rPr>
      </w:pPr>
      <w:r w:rsidRPr="00585F83">
        <w:rPr>
          <w:rFonts w:asciiTheme="majorEastAsia" w:eastAsiaTheme="majorEastAsia" w:hAnsiTheme="majorEastAsia" w:hint="eastAsia"/>
          <w:kern w:val="0"/>
          <w:sz w:val="24"/>
          <w:szCs w:val="24"/>
        </w:rPr>
        <w:t>&lt;課題&gt;</w:t>
      </w:r>
    </w:p>
    <w:p w14:paraId="3EB05E46" w14:textId="66ADD982" w:rsidR="006A4F6C" w:rsidRPr="00585F83" w:rsidRDefault="00707035" w:rsidP="006F7613">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文化庁では文化を観光やまちづくり等他の分野に活用するなど新たな文化行政が推進されており、文化庁の関西移転を契機に、より一層文化観光や文化を基盤としたまちづくりにつながる取組を進める必要がある。また、少子高齢化などにより文化芸術を担う人材が減少する中、次代を担う若者や</w:t>
      </w:r>
      <w:r w:rsidR="00C209C2" w:rsidRPr="00585F83">
        <w:rPr>
          <w:rFonts w:ascii="ＭＳ 明朝" w:hAnsi="ＭＳ 明朝" w:hint="eastAsia"/>
          <w:sz w:val="24"/>
          <w:szCs w:val="24"/>
        </w:rPr>
        <w:t>子供</w:t>
      </w:r>
      <w:r w:rsidRPr="00585F83">
        <w:rPr>
          <w:rFonts w:ascii="ＭＳ 明朝" w:hAnsi="ＭＳ 明朝" w:hint="eastAsia"/>
          <w:sz w:val="24"/>
          <w:szCs w:val="24"/>
        </w:rPr>
        <w:t>達が文化への愛着を育めるように文化の次世代への保存・継承・発展に取り組む必要がある。</w:t>
      </w:r>
    </w:p>
    <w:p w14:paraId="12B8D86A" w14:textId="79D0AED0" w:rsidR="001D3EA0" w:rsidRPr="00585F83" w:rsidRDefault="001D3EA0" w:rsidP="00FA42A3">
      <w:pPr>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（スポーツ振興）</w:t>
      </w:r>
    </w:p>
    <w:p w14:paraId="4B5CF387" w14:textId="77777777" w:rsidR="00181EA3" w:rsidRPr="00585F83" w:rsidRDefault="00181EA3" w:rsidP="00181EA3">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bookmarkStart w:id="12" w:name="_Hlk112836247"/>
      <w:r w:rsidRPr="00585F83">
        <w:rPr>
          <w:rFonts w:ascii="ＭＳ ゴシック" w:eastAsia="ＭＳ ゴシック" w:hAnsi="ＭＳ ゴシック" w:hint="eastAsia"/>
          <w:sz w:val="24"/>
          <w:szCs w:val="24"/>
        </w:rPr>
        <w:t>&lt;総括&gt;</w:t>
      </w:r>
    </w:p>
    <w:p w14:paraId="47F769E5" w14:textId="77777777" w:rsidR="00181EA3" w:rsidRPr="00585F83" w:rsidRDefault="00181EA3" w:rsidP="00181EA3">
      <w:pPr>
        <w:topLinePunct/>
        <w:autoSpaceDE w:val="0"/>
        <w:autoSpaceDN w:val="0"/>
        <w:snapToGrid w:val="0"/>
        <w:spacing w:line="360" w:lineRule="exact"/>
        <w:ind w:leftChars="200" w:left="420"/>
        <w:rPr>
          <w:rFonts w:ascii="ＭＳ 明朝" w:hAnsi="ＭＳ 明朝"/>
          <w:sz w:val="24"/>
          <w:szCs w:val="24"/>
        </w:rPr>
      </w:pPr>
      <w:r w:rsidRPr="00585F83">
        <w:rPr>
          <w:rFonts w:ascii="ＭＳ 明朝" w:hAnsi="ＭＳ 明朝" w:hint="eastAsia"/>
          <w:sz w:val="24"/>
          <w:szCs w:val="24"/>
        </w:rPr>
        <w:t xml:space="preserve">　「ワールドマスターズゲームズ</w:t>
      </w:r>
      <w:r w:rsidRPr="00585F83">
        <w:rPr>
          <w:rFonts w:ascii="ＭＳ 明朝" w:hAnsi="ＭＳ 明朝"/>
          <w:sz w:val="24"/>
          <w:szCs w:val="24"/>
        </w:rPr>
        <w:t>2021関西」の開催に向けたスポーツ交流大会等の実</w:t>
      </w:r>
      <w:r w:rsidRPr="00585F83">
        <w:rPr>
          <w:rFonts w:ascii="ＭＳ 明朝" w:hAnsi="ＭＳ 明朝"/>
          <w:sz w:val="24"/>
          <w:szCs w:val="24"/>
        </w:rPr>
        <w:lastRenderedPageBreak/>
        <w:t>施による生涯スポーツの振興や、スポーツ指導者の養成講習会の開催などによる人材育成、コロナ禍においてデジタル技術を活用したイベントによるスポーツツーリズムの促進に成果をあげている。</w:t>
      </w:r>
    </w:p>
    <w:p w14:paraId="40D7A682" w14:textId="37AEF60D" w:rsidR="00930A19" w:rsidRPr="00585F83" w:rsidRDefault="00930A19" w:rsidP="00930A19">
      <w:pPr>
        <w:topLinePunct/>
        <w:autoSpaceDE w:val="0"/>
        <w:autoSpaceDN w:val="0"/>
        <w:snapToGrid w:val="0"/>
        <w:spacing w:beforeLines="50" w:before="180" w:line="360" w:lineRule="exact"/>
        <w:ind w:firstLineChars="200" w:firstLine="480"/>
        <w:rPr>
          <w:rFonts w:ascii="ＭＳ ゴシック" w:eastAsia="ＭＳ ゴシック" w:hAnsi="ＭＳ ゴシック"/>
          <w:kern w:val="0"/>
          <w:sz w:val="24"/>
          <w:szCs w:val="24"/>
        </w:rPr>
      </w:pPr>
      <w:r w:rsidRPr="00585F83">
        <w:rPr>
          <w:rFonts w:ascii="ＭＳ ゴシック" w:eastAsia="ＭＳ ゴシック" w:hAnsi="ＭＳ ゴシック" w:hint="eastAsia"/>
          <w:kern w:val="0"/>
          <w:sz w:val="24"/>
          <w:szCs w:val="24"/>
        </w:rPr>
        <w:t>&lt;課題&gt;</w:t>
      </w:r>
    </w:p>
    <w:p w14:paraId="47451719" w14:textId="3FB3BE41" w:rsidR="00181EA3" w:rsidRPr="00585F83" w:rsidRDefault="00930A19" w:rsidP="006F7613">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運動やスポーツが習慣化されていない</w:t>
      </w:r>
      <w:r w:rsidR="00C209C2" w:rsidRPr="00585F83">
        <w:rPr>
          <w:rFonts w:ascii="ＭＳ 明朝" w:hAnsi="ＭＳ 明朝" w:hint="eastAsia"/>
          <w:sz w:val="24"/>
          <w:szCs w:val="24"/>
        </w:rPr>
        <w:t>子供</w:t>
      </w:r>
      <w:r w:rsidRPr="00585F83">
        <w:rPr>
          <w:rFonts w:ascii="ＭＳ 明朝" w:hAnsi="ＭＳ 明朝" w:hint="eastAsia"/>
          <w:sz w:val="24"/>
          <w:szCs w:val="24"/>
        </w:rPr>
        <w:t>や青年・中年層の成人に対しては、スポーツ実施の必要性に対する</w:t>
      </w:r>
      <w:r w:rsidR="00DB0E8C" w:rsidRPr="00585F83">
        <w:rPr>
          <w:rFonts w:ascii="ＭＳ 明朝" w:hAnsi="ＭＳ 明朝" w:hint="eastAsia"/>
          <w:sz w:val="24"/>
          <w:szCs w:val="24"/>
        </w:rPr>
        <w:t>更なる</w:t>
      </w:r>
      <w:r w:rsidRPr="00585F83">
        <w:rPr>
          <w:rFonts w:ascii="ＭＳ 明朝" w:hAnsi="ＭＳ 明朝" w:hint="eastAsia"/>
          <w:sz w:val="24"/>
          <w:szCs w:val="24"/>
        </w:rPr>
        <w:t>意識の向上を図るとともに、身近なところから気軽にスポーツを始めることができる環境づくりの取組を、また、60代以上に対しては、スポーツへの高い関心に応えられるような多様な活動機会を提供する取組をそれぞれ行うなど、ライフステージやライフスタイルに応じた効果的なアプローチを検討することが必要である。</w:t>
      </w:r>
    </w:p>
    <w:bookmarkEnd w:id="12"/>
    <w:p w14:paraId="6ED54B18" w14:textId="70D95E96" w:rsidR="002179CC" w:rsidRPr="00585F83" w:rsidRDefault="002179CC" w:rsidP="002179C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③ 広域産業振興</w:t>
      </w:r>
    </w:p>
    <w:p w14:paraId="6CF2214A" w14:textId="77777777" w:rsidR="00CB4E46" w:rsidRPr="00585F83" w:rsidRDefault="00CB4E46" w:rsidP="00CB4E46">
      <w:pPr>
        <w:topLinePunct/>
        <w:autoSpaceDE w:val="0"/>
        <w:autoSpaceDN w:val="0"/>
        <w:snapToGrid w:val="0"/>
        <w:spacing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（産業振興）</w:t>
      </w:r>
    </w:p>
    <w:p w14:paraId="03D398EF" w14:textId="77777777" w:rsidR="00181EA3" w:rsidRPr="00585F83" w:rsidRDefault="00181EA3" w:rsidP="00181EA3">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bookmarkStart w:id="13" w:name="_Hlk112836385"/>
      <w:r w:rsidRPr="00585F83">
        <w:rPr>
          <w:rFonts w:ascii="ＭＳ ゴシック" w:eastAsia="ＭＳ ゴシック" w:hAnsi="ＭＳ ゴシック" w:hint="eastAsia"/>
          <w:sz w:val="24"/>
          <w:szCs w:val="24"/>
        </w:rPr>
        <w:t>&lt;総括&gt;</w:t>
      </w:r>
    </w:p>
    <w:p w14:paraId="679ECAC2" w14:textId="29C231C0" w:rsidR="00181EA3" w:rsidRPr="00585F83" w:rsidRDefault="00181EA3" w:rsidP="00181EA3">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「メディカルジャパン」や「グリーン・イノベーション研究成果企業化促進フォーラム」等を通じて関西のポテンシャルを国内外に発信し、関西スタートアップ・エコシステムのポータルサイトを</w:t>
      </w:r>
      <w:r w:rsidR="00DB0E8C" w:rsidRPr="00585F83">
        <w:rPr>
          <w:rFonts w:ascii="ＭＳ 明朝" w:hint="eastAsia"/>
          <w:kern w:val="0"/>
          <w:sz w:val="24"/>
          <w:szCs w:val="24"/>
        </w:rPr>
        <w:t>立ち上げ</w:t>
      </w:r>
      <w:r w:rsidRPr="00585F83">
        <w:rPr>
          <w:rFonts w:ascii="ＭＳ 明朝" w:hint="eastAsia"/>
          <w:kern w:val="0"/>
          <w:sz w:val="24"/>
          <w:szCs w:val="24"/>
        </w:rPr>
        <w:t>、国際認知度の向上を</w:t>
      </w:r>
      <w:r w:rsidR="00E574F3" w:rsidRPr="00585F83">
        <w:rPr>
          <w:rFonts w:ascii="ＭＳ 明朝" w:hint="eastAsia"/>
          <w:kern w:val="0"/>
          <w:sz w:val="24"/>
          <w:szCs w:val="24"/>
        </w:rPr>
        <w:t>目指</w:t>
      </w:r>
      <w:r w:rsidRPr="00585F83">
        <w:rPr>
          <w:rFonts w:ascii="ＭＳ 明朝" w:hint="eastAsia"/>
          <w:kern w:val="0"/>
          <w:sz w:val="24"/>
          <w:szCs w:val="24"/>
        </w:rPr>
        <w:t>すとともに、関西の産業力強化を目的とした広域的プラットフォーム構築に向けて取り組むことで、域内の産業振興が図られている。</w:t>
      </w:r>
    </w:p>
    <w:p w14:paraId="7CAFFB81" w14:textId="454C6838" w:rsidR="00930A19" w:rsidRPr="00585F83" w:rsidRDefault="00930A19" w:rsidP="00930A19">
      <w:pPr>
        <w:topLinePunct/>
        <w:autoSpaceDE w:val="0"/>
        <w:autoSpaceDN w:val="0"/>
        <w:snapToGrid w:val="0"/>
        <w:spacing w:beforeLines="50" w:before="180" w:line="360" w:lineRule="exact"/>
        <w:ind w:firstLineChars="200" w:firstLine="480"/>
        <w:rPr>
          <w:rFonts w:ascii="ＭＳ ゴシック" w:eastAsia="ＭＳ ゴシック" w:hAnsi="ＭＳ ゴシック"/>
          <w:kern w:val="0"/>
          <w:sz w:val="24"/>
          <w:szCs w:val="24"/>
        </w:rPr>
      </w:pPr>
      <w:r w:rsidRPr="00585F83">
        <w:rPr>
          <w:rFonts w:ascii="ＭＳ ゴシック" w:eastAsia="ＭＳ ゴシック" w:hAnsi="ＭＳ ゴシック" w:hint="eastAsia"/>
          <w:kern w:val="0"/>
          <w:sz w:val="24"/>
          <w:szCs w:val="24"/>
        </w:rPr>
        <w:t>&lt;課題&gt;</w:t>
      </w:r>
    </w:p>
    <w:p w14:paraId="6B0A140C" w14:textId="52E76774" w:rsidR="00930A19" w:rsidRPr="00585F83" w:rsidRDefault="00DA06A0" w:rsidP="00DA06A0">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関西産業のポテンシャルをさらに国内外に発信していくため、</w:t>
      </w:r>
      <w:r w:rsidR="00C209C2" w:rsidRPr="00585F83">
        <w:rPr>
          <w:rFonts w:ascii="ＭＳ 明朝" w:hAnsi="ＭＳ 明朝" w:hint="eastAsia"/>
          <w:sz w:val="24"/>
          <w:szCs w:val="24"/>
        </w:rPr>
        <w:t>SNS</w:t>
      </w:r>
      <w:r w:rsidRPr="00585F83">
        <w:rPr>
          <w:rFonts w:ascii="ＭＳ 明朝" w:hAnsi="ＭＳ 明朝" w:hint="eastAsia"/>
          <w:sz w:val="24"/>
          <w:szCs w:val="24"/>
        </w:rPr>
        <w:t>等を活用した情報発信の強化や工夫が必要である。また、SDGsの達成や、ウィズコロナ及びアフターコロナを見据えた対応など、中堅・中小企業が直面する課題への時宜に応じた支援が必要である</w:t>
      </w:r>
      <w:r w:rsidR="00930A19" w:rsidRPr="00585F83">
        <w:rPr>
          <w:rFonts w:ascii="ＭＳ 明朝" w:hAnsi="ＭＳ 明朝" w:hint="eastAsia"/>
          <w:sz w:val="24"/>
          <w:szCs w:val="24"/>
        </w:rPr>
        <w:t>。</w:t>
      </w:r>
    </w:p>
    <w:p w14:paraId="6443B710" w14:textId="77777777" w:rsidR="001F085E" w:rsidRPr="00585F83" w:rsidRDefault="001F085E" w:rsidP="00936FFE">
      <w:pPr>
        <w:topLinePunct/>
        <w:autoSpaceDE w:val="0"/>
        <w:autoSpaceDN w:val="0"/>
        <w:snapToGrid w:val="0"/>
        <w:spacing w:line="360" w:lineRule="exact"/>
        <w:rPr>
          <w:rFonts w:ascii="ＭＳ 明朝" w:hAnsi="ＭＳ 明朝"/>
          <w:sz w:val="24"/>
          <w:szCs w:val="24"/>
        </w:rPr>
      </w:pPr>
    </w:p>
    <w:bookmarkEnd w:id="13"/>
    <w:p w14:paraId="39CAB928" w14:textId="6F551886" w:rsidR="00CB4E46" w:rsidRPr="00585F83" w:rsidRDefault="00CB4E46" w:rsidP="00ED5C96">
      <w:pPr>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（農林水産振興）</w:t>
      </w:r>
    </w:p>
    <w:p w14:paraId="246C4246" w14:textId="77777777" w:rsidR="007D494A" w:rsidRPr="00585F83" w:rsidRDefault="007D494A" w:rsidP="007D494A">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&lt;総括&gt;</w:t>
      </w:r>
    </w:p>
    <w:p w14:paraId="683746C7" w14:textId="33017349" w:rsidR="007D494A" w:rsidRPr="00585F83" w:rsidRDefault="007D494A" w:rsidP="007D494A">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関西の農林水産物のＰＲや就業ガイドの作成等による人材育成など、ソフト事業を中心にそれぞれのブランドを活かす取組を進め、農林水産物の</w:t>
      </w:r>
      <w:r w:rsidR="00161CA9" w:rsidRPr="00585F83">
        <w:rPr>
          <w:rFonts w:ascii="ＭＳ 明朝" w:hint="eastAsia"/>
          <w:kern w:val="0"/>
          <w:sz w:val="24"/>
          <w:szCs w:val="24"/>
        </w:rPr>
        <w:t>域内での</w:t>
      </w:r>
      <w:r w:rsidRPr="00585F83">
        <w:rPr>
          <w:rFonts w:ascii="ＭＳ 明朝" w:hint="eastAsia"/>
          <w:kern w:val="0"/>
          <w:sz w:val="24"/>
          <w:szCs w:val="24"/>
        </w:rPr>
        <w:t>消費拡大</w:t>
      </w:r>
      <w:r w:rsidR="00161CA9" w:rsidRPr="00585F83">
        <w:rPr>
          <w:rFonts w:ascii="ＭＳ 明朝" w:hint="eastAsia"/>
          <w:kern w:val="0"/>
          <w:sz w:val="24"/>
          <w:szCs w:val="24"/>
        </w:rPr>
        <w:t>や</w:t>
      </w:r>
      <w:r w:rsidRPr="00585F83">
        <w:rPr>
          <w:rFonts w:ascii="ＭＳ 明朝" w:hint="eastAsia"/>
          <w:kern w:val="0"/>
          <w:sz w:val="24"/>
          <w:szCs w:val="24"/>
        </w:rPr>
        <w:t>国内外への販路拡大、海外への情報発信、６次産業化や農商工連携の推進などによる競争力の強化、都市との交流による農山漁村の活性化等に取</w:t>
      </w:r>
      <w:r w:rsidR="00161CA9" w:rsidRPr="00585F83">
        <w:rPr>
          <w:rFonts w:ascii="ＭＳ 明朝" w:hint="eastAsia"/>
          <w:kern w:val="0"/>
          <w:sz w:val="24"/>
          <w:szCs w:val="24"/>
        </w:rPr>
        <w:t>り</w:t>
      </w:r>
      <w:r w:rsidRPr="00585F83">
        <w:rPr>
          <w:rFonts w:ascii="ＭＳ 明朝" w:hint="eastAsia"/>
          <w:kern w:val="0"/>
          <w:sz w:val="24"/>
          <w:szCs w:val="24"/>
        </w:rPr>
        <w:t>組んだ。</w:t>
      </w:r>
    </w:p>
    <w:p w14:paraId="09C38E69" w14:textId="05FD40A2" w:rsidR="00DA06A0" w:rsidRPr="00585F83" w:rsidRDefault="00DA06A0" w:rsidP="00DA06A0">
      <w:pPr>
        <w:topLinePunct/>
        <w:autoSpaceDE w:val="0"/>
        <w:autoSpaceDN w:val="0"/>
        <w:snapToGrid w:val="0"/>
        <w:spacing w:beforeLines="50" w:before="180" w:line="360" w:lineRule="exact"/>
        <w:ind w:firstLineChars="200" w:firstLine="480"/>
        <w:rPr>
          <w:rFonts w:ascii="ＭＳ ゴシック" w:eastAsia="ＭＳ ゴシック" w:hAnsi="ＭＳ ゴシック"/>
          <w:kern w:val="0"/>
          <w:sz w:val="24"/>
          <w:szCs w:val="24"/>
        </w:rPr>
      </w:pPr>
      <w:r w:rsidRPr="00585F83">
        <w:rPr>
          <w:rFonts w:ascii="ＭＳ ゴシック" w:eastAsia="ＭＳ ゴシック" w:hAnsi="ＭＳ ゴシック" w:hint="eastAsia"/>
          <w:kern w:val="0"/>
          <w:sz w:val="24"/>
          <w:szCs w:val="24"/>
        </w:rPr>
        <w:t>&lt;課題&gt;</w:t>
      </w:r>
    </w:p>
    <w:p w14:paraId="2B081880" w14:textId="77777777" w:rsidR="00DA06A0" w:rsidRPr="00585F83" w:rsidRDefault="00DA06A0" w:rsidP="00DA06A0">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企業への取組として、社員食堂で域内産食材の利用拡大を図りたいが、既存の納入ルートが存在する中で、新たな納入ルートを採用してもらうことのハードルが高い。</w:t>
      </w:r>
    </w:p>
    <w:p w14:paraId="72A34675" w14:textId="66146491" w:rsidR="00936FFE" w:rsidRPr="00585F83" w:rsidRDefault="00DA06A0" w:rsidP="006F7613">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都市農村交流の情報発信について、構成府県市の優良事例紹介をはじめ、民間旅行会社との連携やSNSの活用により、域内の交流施設の情報発信を強化していく必要があるが、SNSの活用が現在低調となっている。</w:t>
      </w:r>
    </w:p>
    <w:p w14:paraId="2F6C6811" w14:textId="2A9926F5" w:rsidR="002179CC" w:rsidRPr="00585F83" w:rsidRDefault="002179CC" w:rsidP="002179C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④ 広域医療</w:t>
      </w:r>
    </w:p>
    <w:p w14:paraId="436C7972" w14:textId="77777777" w:rsidR="007D494A" w:rsidRPr="00585F83" w:rsidRDefault="007D494A" w:rsidP="007D494A">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bookmarkStart w:id="14" w:name="_Hlk112945191"/>
      <w:r w:rsidRPr="00585F83">
        <w:rPr>
          <w:rFonts w:ascii="ＭＳ ゴシック" w:eastAsia="ＭＳ ゴシック" w:hAnsi="ＭＳ ゴシック" w:hint="eastAsia"/>
          <w:sz w:val="24"/>
          <w:szCs w:val="24"/>
        </w:rPr>
        <w:lastRenderedPageBreak/>
        <w:t>&lt;総括&gt;</w:t>
      </w:r>
    </w:p>
    <w:p w14:paraId="02A188D5" w14:textId="00AFDB84" w:rsidR="006673BE" w:rsidRPr="00585F83" w:rsidRDefault="007D494A" w:rsidP="007D494A">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管内７機体制のドクターヘリを効果的かつ効率的に運用し、救命効果が高いとされる「</w:t>
      </w:r>
      <w:r w:rsidRPr="00585F83">
        <w:rPr>
          <w:rFonts w:ascii="ＭＳ 明朝"/>
          <w:kern w:val="0"/>
          <w:sz w:val="24"/>
          <w:szCs w:val="24"/>
        </w:rPr>
        <w:t>30分以内での救急医療提供体制」を確立するとともに、災害対応力の向上に向けた災害医療訓練や災害医療人材育成、感染症対策や依存症対策における広域医療連携の取組を着実に進め、府県</w:t>
      </w:r>
      <w:r w:rsidR="00A379F3" w:rsidRPr="00585F83">
        <w:rPr>
          <w:rFonts w:ascii="ＭＳ 明朝" w:hint="eastAsia"/>
          <w:kern w:val="0"/>
          <w:sz w:val="24"/>
          <w:szCs w:val="24"/>
        </w:rPr>
        <w:t>市</w:t>
      </w:r>
      <w:r w:rsidRPr="00585F83">
        <w:rPr>
          <w:rFonts w:ascii="ＭＳ 明朝"/>
          <w:kern w:val="0"/>
          <w:sz w:val="24"/>
          <w:szCs w:val="24"/>
        </w:rPr>
        <w:t>域を超えた広域医療体制の構築が図られている</w:t>
      </w:r>
      <w:r w:rsidR="006673BE" w:rsidRPr="00585F83">
        <w:rPr>
          <w:rFonts w:ascii="ＭＳ 明朝" w:hint="eastAsia"/>
          <w:kern w:val="0"/>
          <w:sz w:val="24"/>
          <w:szCs w:val="24"/>
        </w:rPr>
        <w:t>。</w:t>
      </w:r>
    </w:p>
    <w:bookmarkEnd w:id="14"/>
    <w:p w14:paraId="6CCF03E0" w14:textId="4383D56E" w:rsidR="00C0166B" w:rsidRPr="00585F83" w:rsidRDefault="00C0166B" w:rsidP="00C0166B">
      <w:pPr>
        <w:topLinePunct/>
        <w:autoSpaceDE w:val="0"/>
        <w:autoSpaceDN w:val="0"/>
        <w:snapToGrid w:val="0"/>
        <w:spacing w:beforeLines="50" w:before="180" w:line="360" w:lineRule="exact"/>
        <w:ind w:firstLineChars="200" w:firstLine="480"/>
        <w:rPr>
          <w:rFonts w:ascii="ＭＳ ゴシック" w:eastAsia="ＭＳ ゴシック" w:hAnsi="ＭＳ ゴシック"/>
          <w:kern w:val="0"/>
          <w:sz w:val="24"/>
          <w:szCs w:val="24"/>
        </w:rPr>
      </w:pPr>
      <w:r w:rsidRPr="00585F83">
        <w:rPr>
          <w:rFonts w:ascii="ＭＳ ゴシック" w:eastAsia="ＭＳ ゴシック" w:hAnsi="ＭＳ ゴシック" w:hint="eastAsia"/>
          <w:kern w:val="0"/>
          <w:sz w:val="24"/>
          <w:szCs w:val="24"/>
        </w:rPr>
        <w:t>&lt;課題&gt;</w:t>
      </w:r>
    </w:p>
    <w:p w14:paraId="714C4FA5" w14:textId="3762FC72" w:rsidR="00936FFE" w:rsidRPr="00585F83" w:rsidRDefault="00C0166B" w:rsidP="006F7613">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ドクターヘリのより効果的・効率的な運航体制を構築していくため、更なる「運航の質の向上」や「二重・三重のセーフティネットの強化」を図っていく必要がある。また、新型コロナウイルス感染症の再拡大や、新たな感染症の発生に備え、広域医療連携体制のより一層の強化が必要となっている。</w:t>
      </w:r>
    </w:p>
    <w:p w14:paraId="1A5AA360" w14:textId="32ED2495" w:rsidR="007D494A" w:rsidRPr="00585F83" w:rsidRDefault="002179CC" w:rsidP="007D494A">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⑤ 広域環境保全</w:t>
      </w:r>
      <w:bookmarkStart w:id="15" w:name="_Hlk112836809"/>
      <w:bookmarkStart w:id="16" w:name="_Hlk112845042"/>
    </w:p>
    <w:p w14:paraId="6C8CA63B" w14:textId="77777777" w:rsidR="007D494A" w:rsidRPr="00585F83" w:rsidRDefault="007D494A" w:rsidP="007D494A">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&lt;総括&gt;</w:t>
      </w:r>
    </w:p>
    <w:p w14:paraId="6AD224E2" w14:textId="77777777" w:rsidR="007D494A" w:rsidRPr="00585F83" w:rsidRDefault="007D494A" w:rsidP="007D494A">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関西広域環境保全計画」に基づき、省エネや節電の統一キャンペーン等による地球温暖化対策、カワウ等による鳥獣被害対策や「関西の活かしたい自然エリア」でのエコツアー体験学習等による生物多様性の保全、マイバッグ・マイボトル運動等を通じた３Ｒによる資源循環の推進、地域特性を活かした交流型の環境学習等による人材育成に取り組み、関西地域での広域環境の保全を推進している。</w:t>
      </w:r>
    </w:p>
    <w:p w14:paraId="7C5A13CE" w14:textId="4F191613" w:rsidR="00C0166B" w:rsidRPr="00585F83" w:rsidRDefault="00C0166B" w:rsidP="00C0166B">
      <w:pPr>
        <w:topLinePunct/>
        <w:autoSpaceDE w:val="0"/>
        <w:autoSpaceDN w:val="0"/>
        <w:snapToGrid w:val="0"/>
        <w:spacing w:beforeLines="50" w:before="180" w:line="360" w:lineRule="exact"/>
        <w:ind w:firstLineChars="200" w:firstLine="480"/>
        <w:rPr>
          <w:rFonts w:ascii="ＭＳ ゴシック" w:eastAsia="ＭＳ ゴシック" w:hAnsi="ＭＳ ゴシック"/>
          <w:kern w:val="0"/>
          <w:sz w:val="24"/>
          <w:szCs w:val="24"/>
        </w:rPr>
      </w:pPr>
      <w:r w:rsidRPr="00585F83">
        <w:rPr>
          <w:rFonts w:ascii="ＭＳ ゴシック" w:eastAsia="ＭＳ ゴシック" w:hAnsi="ＭＳ ゴシック" w:hint="eastAsia"/>
          <w:kern w:val="0"/>
          <w:sz w:val="24"/>
          <w:szCs w:val="24"/>
        </w:rPr>
        <w:t>&lt;課題&gt;</w:t>
      </w:r>
    </w:p>
    <w:p w14:paraId="2CB1DAEB" w14:textId="67FAD0F2" w:rsidR="000D4FB3" w:rsidRPr="00585F83" w:rsidRDefault="005C4401" w:rsidP="006F7613">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令和３年11月に発出した</w:t>
      </w:r>
      <w:r w:rsidR="00341554" w:rsidRPr="00585F83">
        <w:rPr>
          <w:rFonts w:ascii="ＭＳ 明朝" w:hint="eastAsia"/>
          <w:kern w:val="0"/>
          <w:sz w:val="24"/>
          <w:szCs w:val="24"/>
        </w:rPr>
        <w:t>「</w:t>
      </w:r>
      <w:r w:rsidRPr="00585F83">
        <w:rPr>
          <w:rFonts w:ascii="ＭＳ 明朝" w:hint="eastAsia"/>
          <w:kern w:val="0"/>
          <w:sz w:val="24"/>
          <w:szCs w:val="24"/>
        </w:rPr>
        <w:t>関西脱炭素社会実現宣言</w:t>
      </w:r>
      <w:r w:rsidR="00341554" w:rsidRPr="00585F83">
        <w:rPr>
          <w:rFonts w:ascii="ＭＳ 明朝" w:hint="eastAsia"/>
          <w:kern w:val="0"/>
          <w:sz w:val="24"/>
          <w:szCs w:val="24"/>
        </w:rPr>
        <w:t>」</w:t>
      </w:r>
      <w:r w:rsidRPr="00585F83">
        <w:rPr>
          <w:rFonts w:ascii="ＭＳ 明朝" w:hint="eastAsia"/>
          <w:kern w:val="0"/>
          <w:sz w:val="24"/>
          <w:szCs w:val="24"/>
        </w:rPr>
        <w:t>を踏まえ、</w:t>
      </w:r>
      <w:r w:rsidR="00341554" w:rsidRPr="00585F83">
        <w:rPr>
          <w:rFonts w:ascii="ＭＳ 明朝" w:hint="eastAsia"/>
          <w:kern w:val="0"/>
          <w:sz w:val="24"/>
          <w:szCs w:val="24"/>
        </w:rPr>
        <w:t>「関西脱炭素社会」の実現に向けたより一層の取組が</w:t>
      </w:r>
      <w:r w:rsidRPr="00585F83">
        <w:rPr>
          <w:rFonts w:ascii="ＭＳ 明朝" w:hint="eastAsia"/>
          <w:kern w:val="0"/>
          <w:sz w:val="24"/>
          <w:szCs w:val="24"/>
        </w:rPr>
        <w:t>必要</w:t>
      </w:r>
      <w:r w:rsidR="00341554" w:rsidRPr="00585F83">
        <w:rPr>
          <w:rFonts w:ascii="ＭＳ 明朝" w:hint="eastAsia"/>
          <w:kern w:val="0"/>
          <w:sz w:val="24"/>
          <w:szCs w:val="24"/>
        </w:rPr>
        <w:t>で</w:t>
      </w:r>
      <w:r w:rsidRPr="00585F83">
        <w:rPr>
          <w:rFonts w:ascii="ＭＳ 明朝" w:hint="eastAsia"/>
          <w:kern w:val="0"/>
          <w:sz w:val="24"/>
          <w:szCs w:val="24"/>
        </w:rPr>
        <w:t>ある。また、カワウ対策においては、令和２年度夏の生息動向調査でねぐらおよび生息数が増加したため、地域における対策が促進されるよう支援を継続する必要がある。</w:t>
      </w:r>
    </w:p>
    <w:bookmarkEnd w:id="15"/>
    <w:bookmarkEnd w:id="16"/>
    <w:p w14:paraId="3607A20C" w14:textId="6E356ECB" w:rsidR="002179CC" w:rsidRPr="00585F83" w:rsidRDefault="002179CC" w:rsidP="002179C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⑥ 資格試験・免許等</w:t>
      </w:r>
    </w:p>
    <w:p w14:paraId="10567785" w14:textId="77777777" w:rsidR="007D494A" w:rsidRPr="00585F83" w:rsidRDefault="007D494A" w:rsidP="007D494A">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bookmarkStart w:id="17" w:name="_Hlk112836895"/>
      <w:bookmarkStart w:id="18" w:name="_Hlk112845102"/>
      <w:r w:rsidRPr="00585F83">
        <w:rPr>
          <w:rFonts w:ascii="ＭＳ ゴシック" w:eastAsia="ＭＳ ゴシック" w:hAnsi="ＭＳ ゴシック" w:hint="eastAsia"/>
          <w:sz w:val="24"/>
          <w:szCs w:val="24"/>
        </w:rPr>
        <w:t>&lt;総括&gt;</w:t>
      </w:r>
    </w:p>
    <w:p w14:paraId="6033EE2D" w14:textId="1802A4B5" w:rsidR="007D494A" w:rsidRPr="00585F83" w:rsidRDefault="00762C07" w:rsidP="007D494A">
      <w:pPr>
        <w:topLinePunct/>
        <w:autoSpaceDE w:val="0"/>
        <w:autoSpaceDN w:val="0"/>
        <w:snapToGrid w:val="0"/>
        <w:spacing w:line="360" w:lineRule="exact"/>
        <w:ind w:leftChars="250" w:left="525" w:firstLineChars="100" w:firstLine="240"/>
        <w:rPr>
          <w:rFonts w:ascii="ＭＳ 明朝"/>
          <w:kern w:val="0"/>
          <w:sz w:val="24"/>
          <w:szCs w:val="24"/>
        </w:rPr>
      </w:pPr>
      <w:bookmarkStart w:id="19" w:name="_Hlk113960204"/>
      <w:r w:rsidRPr="00585F83">
        <w:rPr>
          <w:rFonts w:hint="eastAsia"/>
          <w:kern w:val="0"/>
          <w:sz w:val="24"/>
          <w:szCs w:val="24"/>
        </w:rPr>
        <w:t>資格試験や資格管理等を一元的に行うことにより、スケールメリットを活かした効率的な事務執行を行った</w:t>
      </w:r>
      <w:bookmarkEnd w:id="19"/>
      <w:r w:rsidRPr="00585F83">
        <w:rPr>
          <w:rFonts w:hint="eastAsia"/>
          <w:kern w:val="0"/>
        </w:rPr>
        <w:t>。</w:t>
      </w:r>
      <w:r w:rsidR="007D494A" w:rsidRPr="00585F83">
        <w:rPr>
          <w:rFonts w:ascii="ＭＳ 明朝" w:hint="eastAsia"/>
          <w:kern w:val="0"/>
          <w:sz w:val="24"/>
          <w:szCs w:val="24"/>
        </w:rPr>
        <w:t>また、利用者の多様なニーズを踏まえた電子申請、オンライン決済についても導入へ向けて着手できた。</w:t>
      </w:r>
    </w:p>
    <w:p w14:paraId="0469956D" w14:textId="0F383148" w:rsidR="00C0166B" w:rsidRPr="00585F83" w:rsidRDefault="00C0166B" w:rsidP="00C0166B">
      <w:pPr>
        <w:topLinePunct/>
        <w:autoSpaceDE w:val="0"/>
        <w:autoSpaceDN w:val="0"/>
        <w:snapToGrid w:val="0"/>
        <w:spacing w:beforeLines="50" w:before="180" w:line="360" w:lineRule="exact"/>
        <w:ind w:firstLineChars="200" w:firstLine="480"/>
        <w:rPr>
          <w:rFonts w:ascii="ＭＳ ゴシック" w:eastAsia="ＭＳ ゴシック" w:hAnsi="ＭＳ ゴシック"/>
          <w:kern w:val="0"/>
          <w:sz w:val="24"/>
          <w:szCs w:val="24"/>
        </w:rPr>
      </w:pPr>
      <w:r w:rsidRPr="00585F83">
        <w:rPr>
          <w:rFonts w:ascii="ＭＳ ゴシック" w:eastAsia="ＭＳ ゴシック" w:hAnsi="ＭＳ ゴシック" w:hint="eastAsia"/>
          <w:kern w:val="0"/>
          <w:sz w:val="24"/>
          <w:szCs w:val="24"/>
        </w:rPr>
        <w:t>&lt;課題&gt;</w:t>
      </w:r>
    </w:p>
    <w:p w14:paraId="0A965FD4" w14:textId="3943E690" w:rsidR="007C787E" w:rsidRPr="00585F83" w:rsidRDefault="00C0166B" w:rsidP="006F7613">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利用者の利便性の向上のための電子申請等については、資格試験等基金を活用しながら対象の拡大を進めていく必要がある。また、各資格についての専門的なノウハウの蓄積については、引き続き課題となっている。</w:t>
      </w:r>
      <w:bookmarkEnd w:id="17"/>
      <w:bookmarkEnd w:id="18"/>
    </w:p>
    <w:p w14:paraId="782ED514" w14:textId="3AF60123" w:rsidR="002179CC" w:rsidRPr="00585F83" w:rsidRDefault="002179CC" w:rsidP="002179C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⑦ 広域職員研修</w:t>
      </w:r>
    </w:p>
    <w:p w14:paraId="4EF2C8C3" w14:textId="77777777" w:rsidR="001F085E" w:rsidRPr="00585F83" w:rsidRDefault="001F085E" w:rsidP="001F085E">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&lt;総括&gt;</w:t>
      </w:r>
    </w:p>
    <w:p w14:paraId="530CBF2C" w14:textId="28B6F809" w:rsidR="001F085E" w:rsidRPr="00585F83" w:rsidRDefault="001F085E" w:rsidP="001F085E">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他府県市の職員との政策立案を中心としたグループ研修等の実施や、各構成団体が主催する研修の相互受講を行う団体連携型研修を推進することにより、広域的な視点の養成や研修メニューの多様化に加え、職員間のネットワーク形成が図られている。</w:t>
      </w:r>
    </w:p>
    <w:p w14:paraId="07F469CA" w14:textId="34DDB93D" w:rsidR="00C0166B" w:rsidRPr="00585F83" w:rsidRDefault="00C0166B" w:rsidP="00C0166B">
      <w:pPr>
        <w:topLinePunct/>
        <w:autoSpaceDE w:val="0"/>
        <w:autoSpaceDN w:val="0"/>
        <w:snapToGrid w:val="0"/>
        <w:spacing w:beforeLines="50" w:before="180" w:line="360" w:lineRule="exact"/>
        <w:ind w:firstLineChars="200" w:firstLine="480"/>
        <w:rPr>
          <w:rFonts w:asciiTheme="majorEastAsia" w:eastAsiaTheme="majorEastAsia" w:hAnsiTheme="majorEastAsia"/>
          <w:kern w:val="0"/>
          <w:sz w:val="24"/>
          <w:szCs w:val="24"/>
        </w:rPr>
      </w:pPr>
      <w:r w:rsidRPr="00585F83">
        <w:rPr>
          <w:rFonts w:asciiTheme="majorEastAsia" w:eastAsiaTheme="majorEastAsia" w:hAnsiTheme="majorEastAsia" w:hint="eastAsia"/>
          <w:kern w:val="0"/>
          <w:sz w:val="24"/>
          <w:szCs w:val="24"/>
        </w:rPr>
        <w:t>&lt;課題&gt;</w:t>
      </w:r>
    </w:p>
    <w:p w14:paraId="430604FD" w14:textId="026ED544" w:rsidR="00C0166B" w:rsidRPr="00585F83" w:rsidRDefault="009559AA" w:rsidP="00C0166B">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lastRenderedPageBreak/>
        <w:t>政策立案研修について、ウィズコロナを意識した実施方法を検討するとともに、団体連携型研修については、構成府県市の協力を得ながら、先進的な取組事例や多様な研修内容を提供し、多くの職員が研修に参加できるよう研修を運営する必要があ</w:t>
      </w:r>
      <w:r w:rsidR="00C0166B" w:rsidRPr="00585F83">
        <w:rPr>
          <w:rFonts w:ascii="ＭＳ 明朝" w:hint="eastAsia"/>
          <w:kern w:val="0"/>
          <w:sz w:val="24"/>
          <w:szCs w:val="24"/>
        </w:rPr>
        <w:t>る。</w:t>
      </w:r>
    </w:p>
    <w:p w14:paraId="70F84134" w14:textId="65AFE3BF" w:rsidR="00553425" w:rsidRPr="00585F83" w:rsidRDefault="00553425" w:rsidP="00EE4942">
      <w:pPr>
        <w:topLinePunct/>
        <w:autoSpaceDE w:val="0"/>
        <w:autoSpaceDN w:val="0"/>
        <w:snapToGrid w:val="0"/>
        <w:spacing w:beforeLines="50" w:before="180" w:line="360" w:lineRule="exact"/>
        <w:rPr>
          <w:rFonts w:ascii="ＭＳ ゴシック" w:eastAsia="ＭＳ ゴシック" w:hAnsi="ＭＳ ゴシック"/>
          <w:kern w:val="0"/>
          <w:sz w:val="24"/>
          <w:szCs w:val="24"/>
        </w:rPr>
      </w:pPr>
    </w:p>
    <w:p w14:paraId="2AC19101" w14:textId="77777777" w:rsidR="00553425" w:rsidRPr="00585F83" w:rsidRDefault="00553425" w:rsidP="00553425">
      <w:pPr>
        <w:topLinePunct/>
        <w:autoSpaceDE w:val="0"/>
        <w:autoSpaceDN w:val="0"/>
        <w:snapToGrid w:val="0"/>
        <w:spacing w:line="360" w:lineRule="exact"/>
        <w:rPr>
          <w:rFonts w:ascii="ＭＳ 明朝"/>
          <w:kern w:val="0"/>
          <w:sz w:val="24"/>
          <w:szCs w:val="24"/>
        </w:rPr>
      </w:pPr>
    </w:p>
    <w:p w14:paraId="0293FECB" w14:textId="77777777" w:rsidR="00553425" w:rsidRPr="00585F83" w:rsidRDefault="00553425" w:rsidP="00EE4942">
      <w:pPr>
        <w:topLinePunct/>
        <w:autoSpaceDE w:val="0"/>
        <w:autoSpaceDN w:val="0"/>
        <w:snapToGrid w:val="0"/>
        <w:spacing w:line="360" w:lineRule="exact"/>
        <w:rPr>
          <w:rFonts w:ascii="ＭＳ 明朝"/>
          <w:kern w:val="0"/>
          <w:sz w:val="24"/>
          <w:szCs w:val="24"/>
        </w:rPr>
      </w:pPr>
    </w:p>
    <w:p w14:paraId="73E8A886" w14:textId="2EA6245D" w:rsidR="009B782A" w:rsidRPr="00585F83" w:rsidRDefault="009B782A" w:rsidP="00EE4942">
      <w:pPr>
        <w:topLinePunct/>
        <w:autoSpaceDE w:val="0"/>
        <w:autoSpaceDN w:val="0"/>
        <w:snapToGrid w:val="0"/>
        <w:spacing w:line="360" w:lineRule="exact"/>
        <w:rPr>
          <w:rFonts w:asciiTheme="majorEastAsia" w:eastAsiaTheme="majorEastAsia" w:hAnsiTheme="majorEastAsia"/>
          <w:kern w:val="0"/>
          <w:sz w:val="24"/>
          <w:szCs w:val="24"/>
        </w:rPr>
      </w:pPr>
    </w:p>
    <w:p w14:paraId="2F7722D4" w14:textId="2C324FE2" w:rsidR="00B21641" w:rsidRPr="00585F83" w:rsidRDefault="00B21641" w:rsidP="00EE4942">
      <w:pPr>
        <w:topLinePunct/>
        <w:autoSpaceDE w:val="0"/>
        <w:autoSpaceDN w:val="0"/>
        <w:snapToGrid w:val="0"/>
        <w:spacing w:line="360" w:lineRule="exact"/>
        <w:rPr>
          <w:rFonts w:ascii="ＭＳ 明朝"/>
          <w:kern w:val="0"/>
          <w:sz w:val="24"/>
          <w:szCs w:val="24"/>
        </w:rPr>
      </w:pPr>
    </w:p>
    <w:p w14:paraId="212F61CD" w14:textId="31C7C100" w:rsidR="006F7613" w:rsidRPr="00585F83" w:rsidRDefault="006F7613" w:rsidP="00EE4942">
      <w:pPr>
        <w:topLinePunct/>
        <w:autoSpaceDE w:val="0"/>
        <w:autoSpaceDN w:val="0"/>
        <w:snapToGrid w:val="0"/>
        <w:spacing w:line="360" w:lineRule="exact"/>
        <w:rPr>
          <w:rFonts w:ascii="ＭＳ 明朝"/>
          <w:kern w:val="0"/>
          <w:sz w:val="24"/>
          <w:szCs w:val="24"/>
        </w:rPr>
      </w:pPr>
    </w:p>
    <w:p w14:paraId="5743FA6F" w14:textId="4C276757" w:rsidR="006F7613" w:rsidRPr="00585F83" w:rsidRDefault="006F7613" w:rsidP="00EE4942">
      <w:pPr>
        <w:topLinePunct/>
        <w:autoSpaceDE w:val="0"/>
        <w:autoSpaceDN w:val="0"/>
        <w:snapToGrid w:val="0"/>
        <w:spacing w:line="360" w:lineRule="exact"/>
        <w:rPr>
          <w:rFonts w:ascii="ＭＳ 明朝"/>
          <w:kern w:val="0"/>
          <w:sz w:val="24"/>
          <w:szCs w:val="24"/>
        </w:rPr>
      </w:pPr>
    </w:p>
    <w:p w14:paraId="1EB45198" w14:textId="06AAF7A8" w:rsidR="00E93F12" w:rsidRPr="00585F83" w:rsidRDefault="00E93F12" w:rsidP="00EE4942">
      <w:pPr>
        <w:topLinePunct/>
        <w:autoSpaceDE w:val="0"/>
        <w:autoSpaceDN w:val="0"/>
        <w:snapToGrid w:val="0"/>
        <w:spacing w:line="360" w:lineRule="exact"/>
        <w:rPr>
          <w:rFonts w:ascii="ＭＳ 明朝"/>
          <w:kern w:val="0"/>
          <w:sz w:val="24"/>
          <w:szCs w:val="24"/>
        </w:rPr>
      </w:pPr>
    </w:p>
    <w:p w14:paraId="67EBADCA" w14:textId="77777777" w:rsidR="00E93F12" w:rsidRPr="00585F83" w:rsidRDefault="00E93F12" w:rsidP="00EE4942">
      <w:pPr>
        <w:topLinePunct/>
        <w:autoSpaceDE w:val="0"/>
        <w:autoSpaceDN w:val="0"/>
        <w:snapToGrid w:val="0"/>
        <w:spacing w:line="360" w:lineRule="exact"/>
        <w:rPr>
          <w:rFonts w:ascii="ＭＳ 明朝"/>
          <w:kern w:val="0"/>
          <w:sz w:val="24"/>
          <w:szCs w:val="24"/>
        </w:rPr>
      </w:pPr>
    </w:p>
    <w:p w14:paraId="120AF170" w14:textId="48DD0F88" w:rsidR="006F7613" w:rsidRPr="00585F83" w:rsidRDefault="006F7613" w:rsidP="00EE4942">
      <w:pPr>
        <w:topLinePunct/>
        <w:autoSpaceDE w:val="0"/>
        <w:autoSpaceDN w:val="0"/>
        <w:snapToGrid w:val="0"/>
        <w:spacing w:line="360" w:lineRule="exact"/>
        <w:rPr>
          <w:rFonts w:ascii="ＭＳ 明朝"/>
          <w:kern w:val="0"/>
          <w:sz w:val="24"/>
          <w:szCs w:val="24"/>
        </w:rPr>
      </w:pPr>
    </w:p>
    <w:p w14:paraId="63A9B6EF" w14:textId="00DBE990" w:rsidR="006F7613" w:rsidRPr="00585F83" w:rsidRDefault="006F7613" w:rsidP="00EE4942">
      <w:pPr>
        <w:topLinePunct/>
        <w:autoSpaceDE w:val="0"/>
        <w:autoSpaceDN w:val="0"/>
        <w:snapToGrid w:val="0"/>
        <w:spacing w:line="360" w:lineRule="exact"/>
        <w:rPr>
          <w:rFonts w:ascii="ＭＳ 明朝"/>
          <w:kern w:val="0"/>
          <w:sz w:val="24"/>
          <w:szCs w:val="24"/>
        </w:rPr>
      </w:pPr>
    </w:p>
    <w:p w14:paraId="0F9BDAA9" w14:textId="6920325A" w:rsidR="006F7613" w:rsidRPr="00585F83" w:rsidRDefault="006F7613" w:rsidP="00EE4942">
      <w:pPr>
        <w:topLinePunct/>
        <w:autoSpaceDE w:val="0"/>
        <w:autoSpaceDN w:val="0"/>
        <w:snapToGrid w:val="0"/>
        <w:spacing w:line="360" w:lineRule="exact"/>
        <w:rPr>
          <w:rFonts w:ascii="ＭＳ 明朝"/>
          <w:kern w:val="0"/>
          <w:sz w:val="24"/>
          <w:szCs w:val="24"/>
        </w:rPr>
      </w:pPr>
    </w:p>
    <w:p w14:paraId="13388B71" w14:textId="7B4A16A9" w:rsidR="006F7613" w:rsidRPr="00585F83" w:rsidRDefault="006F7613" w:rsidP="00EE4942">
      <w:pPr>
        <w:topLinePunct/>
        <w:autoSpaceDE w:val="0"/>
        <w:autoSpaceDN w:val="0"/>
        <w:snapToGrid w:val="0"/>
        <w:spacing w:line="360" w:lineRule="exact"/>
        <w:rPr>
          <w:rFonts w:ascii="ＭＳ 明朝"/>
          <w:kern w:val="0"/>
          <w:sz w:val="24"/>
          <w:szCs w:val="24"/>
        </w:rPr>
      </w:pPr>
    </w:p>
    <w:p w14:paraId="64543C77" w14:textId="0EA090CD" w:rsidR="006F7613" w:rsidRPr="00585F83" w:rsidRDefault="006F7613" w:rsidP="00EE4942">
      <w:pPr>
        <w:topLinePunct/>
        <w:autoSpaceDE w:val="0"/>
        <w:autoSpaceDN w:val="0"/>
        <w:snapToGrid w:val="0"/>
        <w:spacing w:line="360" w:lineRule="exact"/>
        <w:rPr>
          <w:rFonts w:ascii="ＭＳ 明朝"/>
          <w:kern w:val="0"/>
          <w:sz w:val="24"/>
          <w:szCs w:val="24"/>
        </w:rPr>
      </w:pPr>
    </w:p>
    <w:p w14:paraId="40DFCDB5" w14:textId="64E36C4C" w:rsidR="006F7613" w:rsidRPr="00585F83" w:rsidRDefault="006F7613" w:rsidP="00EE4942">
      <w:pPr>
        <w:topLinePunct/>
        <w:autoSpaceDE w:val="0"/>
        <w:autoSpaceDN w:val="0"/>
        <w:snapToGrid w:val="0"/>
        <w:spacing w:line="360" w:lineRule="exact"/>
        <w:rPr>
          <w:rFonts w:ascii="ＭＳ 明朝"/>
          <w:kern w:val="0"/>
          <w:sz w:val="24"/>
          <w:szCs w:val="24"/>
        </w:rPr>
      </w:pPr>
    </w:p>
    <w:p w14:paraId="03BE8DC2" w14:textId="4050FF67" w:rsidR="006F7613" w:rsidRPr="00585F83" w:rsidRDefault="006F7613" w:rsidP="00EE4942">
      <w:pPr>
        <w:topLinePunct/>
        <w:autoSpaceDE w:val="0"/>
        <w:autoSpaceDN w:val="0"/>
        <w:snapToGrid w:val="0"/>
        <w:spacing w:line="360" w:lineRule="exact"/>
        <w:rPr>
          <w:rFonts w:ascii="ＭＳ 明朝"/>
          <w:kern w:val="0"/>
          <w:sz w:val="24"/>
          <w:szCs w:val="24"/>
        </w:rPr>
      </w:pPr>
    </w:p>
    <w:p w14:paraId="7E62E788" w14:textId="0E5630ED" w:rsidR="006F7613" w:rsidRPr="00585F83" w:rsidRDefault="006F7613" w:rsidP="00EE4942">
      <w:pPr>
        <w:topLinePunct/>
        <w:autoSpaceDE w:val="0"/>
        <w:autoSpaceDN w:val="0"/>
        <w:snapToGrid w:val="0"/>
        <w:spacing w:line="360" w:lineRule="exact"/>
        <w:rPr>
          <w:rFonts w:ascii="ＭＳ 明朝"/>
          <w:kern w:val="0"/>
          <w:sz w:val="24"/>
          <w:szCs w:val="24"/>
        </w:rPr>
      </w:pPr>
    </w:p>
    <w:p w14:paraId="1B9FA00C" w14:textId="55CBA112" w:rsidR="008457EF" w:rsidRPr="00585F83" w:rsidRDefault="008457EF" w:rsidP="00EE4942">
      <w:pPr>
        <w:topLinePunct/>
        <w:autoSpaceDE w:val="0"/>
        <w:autoSpaceDN w:val="0"/>
        <w:snapToGrid w:val="0"/>
        <w:spacing w:line="360" w:lineRule="exact"/>
        <w:rPr>
          <w:rFonts w:ascii="ＭＳ 明朝"/>
          <w:kern w:val="0"/>
          <w:sz w:val="24"/>
          <w:szCs w:val="24"/>
        </w:rPr>
      </w:pPr>
    </w:p>
    <w:p w14:paraId="7FEF1447" w14:textId="77777777" w:rsidR="008457EF" w:rsidRPr="00585F83" w:rsidRDefault="008457EF" w:rsidP="00EE4942">
      <w:pPr>
        <w:topLinePunct/>
        <w:autoSpaceDE w:val="0"/>
        <w:autoSpaceDN w:val="0"/>
        <w:snapToGrid w:val="0"/>
        <w:spacing w:line="360" w:lineRule="exact"/>
        <w:rPr>
          <w:rFonts w:ascii="ＭＳ 明朝"/>
          <w:kern w:val="0"/>
          <w:sz w:val="24"/>
          <w:szCs w:val="24"/>
        </w:rPr>
      </w:pPr>
    </w:p>
    <w:p w14:paraId="4CCBDCDF" w14:textId="0582841D" w:rsidR="000D4FB3" w:rsidRPr="00585F83" w:rsidRDefault="000D4FB3" w:rsidP="00620048">
      <w:pPr>
        <w:topLinePunct/>
        <w:autoSpaceDE w:val="0"/>
        <w:autoSpaceDN w:val="0"/>
        <w:snapToGrid w:val="0"/>
        <w:spacing w:line="360" w:lineRule="exact"/>
        <w:rPr>
          <w:rFonts w:ascii="ＭＳ 明朝"/>
          <w:kern w:val="0"/>
          <w:sz w:val="24"/>
          <w:szCs w:val="24"/>
        </w:rPr>
      </w:pPr>
    </w:p>
    <w:p w14:paraId="7B12EF00" w14:textId="2067C21F" w:rsidR="00894D3C" w:rsidRPr="00585F83" w:rsidRDefault="00894D3C" w:rsidP="00620048">
      <w:pPr>
        <w:topLinePunct/>
        <w:autoSpaceDE w:val="0"/>
        <w:autoSpaceDN w:val="0"/>
        <w:snapToGrid w:val="0"/>
        <w:spacing w:line="360" w:lineRule="exact"/>
        <w:rPr>
          <w:rFonts w:ascii="ＭＳ 明朝"/>
          <w:kern w:val="0"/>
          <w:sz w:val="24"/>
          <w:szCs w:val="24"/>
        </w:rPr>
      </w:pPr>
    </w:p>
    <w:p w14:paraId="478EE120" w14:textId="4F5F5580" w:rsidR="00894D3C" w:rsidRPr="00585F83" w:rsidRDefault="00894D3C" w:rsidP="00620048">
      <w:pPr>
        <w:topLinePunct/>
        <w:autoSpaceDE w:val="0"/>
        <w:autoSpaceDN w:val="0"/>
        <w:snapToGrid w:val="0"/>
        <w:spacing w:line="360" w:lineRule="exact"/>
        <w:rPr>
          <w:rFonts w:ascii="ＭＳ 明朝"/>
          <w:kern w:val="0"/>
          <w:sz w:val="24"/>
          <w:szCs w:val="24"/>
        </w:rPr>
      </w:pPr>
    </w:p>
    <w:p w14:paraId="175FF747" w14:textId="579E2839" w:rsidR="00894D3C" w:rsidRPr="00585F83" w:rsidRDefault="00894D3C" w:rsidP="00620048">
      <w:pPr>
        <w:topLinePunct/>
        <w:autoSpaceDE w:val="0"/>
        <w:autoSpaceDN w:val="0"/>
        <w:snapToGrid w:val="0"/>
        <w:spacing w:line="360" w:lineRule="exact"/>
        <w:rPr>
          <w:rFonts w:ascii="ＭＳ 明朝"/>
          <w:kern w:val="0"/>
          <w:sz w:val="24"/>
          <w:szCs w:val="24"/>
        </w:rPr>
      </w:pPr>
    </w:p>
    <w:p w14:paraId="6979ECD8" w14:textId="0E6B19F8" w:rsidR="00894D3C" w:rsidRPr="00585F83" w:rsidRDefault="00894D3C" w:rsidP="00620048">
      <w:pPr>
        <w:topLinePunct/>
        <w:autoSpaceDE w:val="0"/>
        <w:autoSpaceDN w:val="0"/>
        <w:snapToGrid w:val="0"/>
        <w:spacing w:line="360" w:lineRule="exact"/>
        <w:rPr>
          <w:rFonts w:ascii="ＭＳ 明朝"/>
          <w:kern w:val="0"/>
          <w:sz w:val="24"/>
          <w:szCs w:val="24"/>
        </w:rPr>
      </w:pPr>
    </w:p>
    <w:p w14:paraId="3DCFFDCF" w14:textId="35CC06F1" w:rsidR="00004FA8" w:rsidRPr="00585F83" w:rsidRDefault="00004FA8" w:rsidP="00620048">
      <w:pPr>
        <w:topLinePunct/>
        <w:autoSpaceDE w:val="0"/>
        <w:autoSpaceDN w:val="0"/>
        <w:snapToGrid w:val="0"/>
        <w:spacing w:line="360" w:lineRule="exact"/>
        <w:rPr>
          <w:rFonts w:ascii="ＭＳ 明朝"/>
          <w:kern w:val="0"/>
          <w:sz w:val="24"/>
          <w:szCs w:val="24"/>
        </w:rPr>
      </w:pPr>
    </w:p>
    <w:p w14:paraId="6F33271C" w14:textId="18705C07" w:rsidR="00004FA8" w:rsidRPr="00585F83" w:rsidRDefault="00004FA8" w:rsidP="00620048">
      <w:pPr>
        <w:topLinePunct/>
        <w:autoSpaceDE w:val="0"/>
        <w:autoSpaceDN w:val="0"/>
        <w:snapToGrid w:val="0"/>
        <w:spacing w:line="360" w:lineRule="exact"/>
        <w:rPr>
          <w:rFonts w:ascii="ＭＳ 明朝"/>
          <w:kern w:val="0"/>
          <w:sz w:val="24"/>
          <w:szCs w:val="24"/>
        </w:rPr>
      </w:pPr>
    </w:p>
    <w:p w14:paraId="29873FF4" w14:textId="44AD2B16" w:rsidR="00004FA8" w:rsidRPr="00585F83" w:rsidRDefault="00004FA8" w:rsidP="00620048">
      <w:pPr>
        <w:topLinePunct/>
        <w:autoSpaceDE w:val="0"/>
        <w:autoSpaceDN w:val="0"/>
        <w:snapToGrid w:val="0"/>
        <w:spacing w:line="360" w:lineRule="exact"/>
        <w:rPr>
          <w:rFonts w:ascii="ＭＳ 明朝"/>
          <w:kern w:val="0"/>
          <w:sz w:val="24"/>
          <w:szCs w:val="24"/>
        </w:rPr>
      </w:pPr>
    </w:p>
    <w:p w14:paraId="425AD4B7" w14:textId="319F55A3" w:rsidR="00004FA8" w:rsidRPr="00585F83" w:rsidRDefault="00004FA8" w:rsidP="00620048">
      <w:pPr>
        <w:topLinePunct/>
        <w:autoSpaceDE w:val="0"/>
        <w:autoSpaceDN w:val="0"/>
        <w:snapToGrid w:val="0"/>
        <w:spacing w:line="360" w:lineRule="exact"/>
        <w:rPr>
          <w:rFonts w:ascii="ＭＳ 明朝"/>
          <w:kern w:val="0"/>
          <w:sz w:val="24"/>
          <w:szCs w:val="24"/>
        </w:rPr>
      </w:pPr>
    </w:p>
    <w:p w14:paraId="48A509EF" w14:textId="7E7AE6BE" w:rsidR="00004FA8" w:rsidRPr="00585F83" w:rsidRDefault="00004FA8" w:rsidP="00620048">
      <w:pPr>
        <w:topLinePunct/>
        <w:autoSpaceDE w:val="0"/>
        <w:autoSpaceDN w:val="0"/>
        <w:snapToGrid w:val="0"/>
        <w:spacing w:line="360" w:lineRule="exact"/>
        <w:rPr>
          <w:rFonts w:ascii="ＭＳ 明朝"/>
          <w:kern w:val="0"/>
          <w:sz w:val="24"/>
          <w:szCs w:val="24"/>
        </w:rPr>
      </w:pPr>
    </w:p>
    <w:p w14:paraId="4BF30DD2" w14:textId="21D3EB5D" w:rsidR="00D40E74" w:rsidRPr="00585F83" w:rsidRDefault="00D40E74" w:rsidP="00620048">
      <w:pPr>
        <w:topLinePunct/>
        <w:autoSpaceDE w:val="0"/>
        <w:autoSpaceDN w:val="0"/>
        <w:snapToGrid w:val="0"/>
        <w:spacing w:line="360" w:lineRule="exact"/>
        <w:rPr>
          <w:rFonts w:ascii="ＭＳ 明朝"/>
          <w:kern w:val="0"/>
          <w:sz w:val="24"/>
          <w:szCs w:val="24"/>
        </w:rPr>
      </w:pPr>
      <w:r w:rsidRPr="00585F83">
        <w:rPr>
          <w:rFonts w:ascii="ＭＳ 明朝"/>
          <w:kern w:val="0"/>
          <w:sz w:val="24"/>
          <w:szCs w:val="24"/>
        </w:rPr>
        <w:br w:type="page"/>
      </w:r>
    </w:p>
    <w:p w14:paraId="02252200" w14:textId="277C407B" w:rsidR="0051111A" w:rsidRPr="00585F83" w:rsidRDefault="009F725C" w:rsidP="00CF40F2">
      <w:pPr>
        <w:topLinePunct/>
        <w:autoSpaceDE w:val="0"/>
        <w:autoSpaceDN w:val="0"/>
        <w:adjustRightInd w:val="0"/>
        <w:snapToGrid w:val="0"/>
        <w:spacing w:beforeLines="50" w:before="180" w:line="360" w:lineRule="exact"/>
        <w:jc w:val="left"/>
        <w:rPr>
          <w:rFonts w:ascii="ＭＳ ゴシック" w:eastAsia="ＭＳ ゴシック" w:hAnsi="ＭＳ ゴシック"/>
          <w:sz w:val="28"/>
          <w:szCs w:val="28"/>
          <w:bdr w:val="single" w:sz="4" w:space="0" w:color="auto"/>
        </w:rPr>
      </w:pPr>
      <w:r w:rsidRPr="00585F83">
        <w:rPr>
          <w:rFonts w:ascii="ＭＳ ゴシック" w:eastAsia="ＭＳ ゴシック" w:hAnsi="ＭＳ ゴシック" w:hint="eastAsia"/>
          <w:sz w:val="28"/>
          <w:szCs w:val="28"/>
          <w:bdr w:val="single" w:sz="4" w:space="0" w:color="auto"/>
        </w:rPr>
        <w:lastRenderedPageBreak/>
        <w:t xml:space="preserve">２　</w:t>
      </w:r>
      <w:r w:rsidR="000E37D5" w:rsidRPr="00585F83">
        <w:rPr>
          <w:rFonts w:ascii="ＭＳ ゴシック" w:eastAsia="ＭＳ ゴシック" w:hAnsi="ＭＳ ゴシック" w:hint="eastAsia"/>
          <w:sz w:val="28"/>
          <w:szCs w:val="28"/>
          <w:bdr w:val="single" w:sz="4" w:space="0" w:color="auto"/>
        </w:rPr>
        <w:t>政策の企画調整</w:t>
      </w:r>
    </w:p>
    <w:p w14:paraId="32AA6BA6" w14:textId="336192E1" w:rsidR="008750DD" w:rsidRPr="00585F83" w:rsidRDefault="008750DD" w:rsidP="00693CA0">
      <w:pPr>
        <w:tabs>
          <w:tab w:val="left" w:pos="6379"/>
        </w:tabs>
        <w:topLinePunct/>
        <w:autoSpaceDE w:val="0"/>
        <w:autoSpaceDN w:val="0"/>
        <w:snapToGrid w:val="0"/>
        <w:spacing w:beforeLines="50" w:before="180" w:line="360" w:lineRule="exact"/>
        <w:ind w:leftChars="150" w:left="315" w:firstLineChars="100" w:firstLine="240"/>
        <w:rPr>
          <w:rFonts w:asciiTheme="minorEastAsia" w:hAnsiTheme="minorEastAsia"/>
          <w:sz w:val="24"/>
          <w:szCs w:val="24"/>
        </w:rPr>
      </w:pPr>
      <w:r w:rsidRPr="00585F83">
        <w:rPr>
          <w:rFonts w:asciiTheme="minorEastAsia" w:hAnsiTheme="minorEastAsia" w:hint="eastAsia"/>
          <w:sz w:val="24"/>
          <w:szCs w:val="24"/>
        </w:rPr>
        <w:t>広域連合は、関西全体として取り組むべき事務を主体的に担う特別地方公共団体として、広域にわたる行政の推進に関する基本的な政策の企画調整に関する事務について、関西の共通利益の実現の観点から、積極的に対応してきた。</w:t>
      </w:r>
    </w:p>
    <w:p w14:paraId="6921425C" w14:textId="41A9E74E" w:rsidR="008750DD" w:rsidRPr="00585F83" w:rsidRDefault="008750DD" w:rsidP="00693CA0">
      <w:pPr>
        <w:tabs>
          <w:tab w:val="left" w:pos="6379"/>
        </w:tabs>
        <w:topLinePunct/>
        <w:autoSpaceDE w:val="0"/>
        <w:autoSpaceDN w:val="0"/>
        <w:snapToGrid w:val="0"/>
        <w:spacing w:line="360" w:lineRule="exact"/>
        <w:ind w:leftChars="150" w:left="315" w:firstLineChars="100" w:firstLine="240"/>
        <w:rPr>
          <w:rFonts w:asciiTheme="minorEastAsia" w:hAnsiTheme="minorEastAsia"/>
          <w:sz w:val="24"/>
          <w:szCs w:val="24"/>
        </w:rPr>
      </w:pPr>
      <w:r w:rsidRPr="00585F83">
        <w:rPr>
          <w:rFonts w:asciiTheme="minorEastAsia" w:hAnsiTheme="minorEastAsia" w:hint="eastAsia"/>
          <w:sz w:val="24"/>
          <w:szCs w:val="24"/>
        </w:rPr>
        <w:t>継続的・計画的に取組を進めることとし、広域計画に記載したものについては、計画に沿った対応を行い、成果を上げてきた。</w:t>
      </w:r>
    </w:p>
    <w:p w14:paraId="56450C49" w14:textId="732070D8" w:rsidR="00B25834" w:rsidRPr="00585F83" w:rsidRDefault="00B25834" w:rsidP="00693CA0">
      <w:pPr>
        <w:topLinePunct/>
        <w:autoSpaceDE w:val="0"/>
        <w:autoSpaceDN w:val="0"/>
        <w:snapToGrid w:val="0"/>
        <w:spacing w:beforeLines="50" w:before="180" w:line="360" w:lineRule="exact"/>
        <w:rPr>
          <w:rFonts w:ascii="ＭＳ ゴシック" w:eastAsia="ＭＳ ゴシック" w:hAnsi="ＭＳ ゴシック"/>
          <w:sz w:val="24"/>
          <w:szCs w:val="24"/>
        </w:rPr>
      </w:pPr>
      <w:bookmarkStart w:id="20" w:name="_Hlk110514789"/>
      <w:r w:rsidRPr="00585F83">
        <w:rPr>
          <w:rFonts w:ascii="ＭＳ ゴシック" w:eastAsia="ＭＳ ゴシック" w:hAnsi="ＭＳ ゴシック" w:hint="eastAsia"/>
          <w:sz w:val="24"/>
          <w:szCs w:val="24"/>
        </w:rPr>
        <w:t xml:space="preserve">　　①</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w:t>
      </w:r>
      <w:r w:rsidRPr="00585F83">
        <w:rPr>
          <w:rFonts w:ascii="ＭＳ ゴシック" w:eastAsia="ＭＳ ゴシック" w:hAnsi="ＭＳ ゴシック"/>
          <w:sz w:val="24"/>
          <w:szCs w:val="24"/>
        </w:rPr>
        <w:t>2025年大阪・関西万博」への対応</w:t>
      </w:r>
    </w:p>
    <w:bookmarkEnd w:id="20"/>
    <w:p w14:paraId="2C9936D1" w14:textId="58D4AE7C" w:rsidR="008750DD" w:rsidRPr="00585F83" w:rsidRDefault="008750DD"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w:t>
      </w:r>
      <w:r w:rsidRPr="00585F83">
        <w:rPr>
          <w:rFonts w:asciiTheme="minorEastAsia" w:eastAsiaTheme="minorEastAsia" w:hAnsiTheme="minorEastAsia"/>
          <w:sz w:val="24"/>
          <w:szCs w:val="24"/>
        </w:rPr>
        <w:t>2025年大阪・関西万博</w:t>
      </w:r>
      <w:r w:rsidRPr="00585F83">
        <w:rPr>
          <w:rFonts w:asciiTheme="minorEastAsia" w:eastAsiaTheme="minorEastAsia" w:hAnsiTheme="minorEastAsia" w:hint="eastAsia"/>
          <w:sz w:val="24"/>
          <w:szCs w:val="24"/>
        </w:rPr>
        <w:t>」</w:t>
      </w:r>
      <w:r w:rsidRPr="00585F83">
        <w:rPr>
          <w:rFonts w:asciiTheme="minorEastAsia" w:eastAsiaTheme="minorEastAsia" w:hAnsiTheme="minorEastAsia"/>
          <w:sz w:val="24"/>
          <w:szCs w:val="24"/>
        </w:rPr>
        <w:t>に向け、2025年日本国際博覧会協会や構成</w:t>
      </w:r>
      <w:r w:rsidR="00EE4942" w:rsidRPr="00585F83">
        <w:rPr>
          <w:rFonts w:asciiTheme="minorEastAsia" w:eastAsiaTheme="minorEastAsia" w:hAnsiTheme="minorEastAsia" w:hint="eastAsia"/>
          <w:sz w:val="24"/>
          <w:szCs w:val="24"/>
        </w:rPr>
        <w:t>団体</w:t>
      </w:r>
      <w:r w:rsidRPr="00585F83">
        <w:rPr>
          <w:rFonts w:asciiTheme="minorEastAsia" w:eastAsiaTheme="minorEastAsia" w:hAnsiTheme="minorEastAsia"/>
          <w:sz w:val="24"/>
          <w:szCs w:val="24"/>
        </w:rPr>
        <w:t>等との情報共有及び連絡調整を行うとともに、広域連合としての取組について検討・調整を行い、万博会場へのパビリオン出展</w:t>
      </w:r>
      <w:r w:rsidRPr="00585F83">
        <w:rPr>
          <w:rFonts w:asciiTheme="minorEastAsia" w:eastAsiaTheme="minorEastAsia" w:hAnsiTheme="minorEastAsia" w:hint="eastAsia"/>
          <w:sz w:val="24"/>
          <w:szCs w:val="24"/>
        </w:rPr>
        <w:t>等に向けて取り組んだ</w:t>
      </w:r>
      <w:r w:rsidRPr="00585F83">
        <w:rPr>
          <w:rFonts w:asciiTheme="minorEastAsia" w:eastAsiaTheme="minorEastAsia" w:hAnsiTheme="minorEastAsia"/>
          <w:sz w:val="24"/>
          <w:szCs w:val="24"/>
        </w:rPr>
        <w:t>。</w:t>
      </w:r>
    </w:p>
    <w:p w14:paraId="644572C8" w14:textId="7289CCA0" w:rsidR="00EE4942" w:rsidRPr="00585F83" w:rsidRDefault="00EE4942"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hAnsiTheme="minorEastAsia" w:hint="eastAsia"/>
          <w:sz w:val="24"/>
          <w:szCs w:val="24"/>
        </w:rPr>
        <w:t>また、大阪府、大阪市、関西経済界及び博覧会協会とともに、インフラ整備やソフト事業など万博関連事業に関する要望を国に対し行った</w:t>
      </w:r>
      <w:r w:rsidRPr="00585F83">
        <w:rPr>
          <w:rFonts w:asciiTheme="minorEastAsia" w:hAnsiTheme="minorEastAsia" w:hint="eastAsia"/>
          <w:sz w:val="18"/>
          <w:szCs w:val="18"/>
        </w:rPr>
        <w:t>。</w:t>
      </w:r>
    </w:p>
    <w:p w14:paraId="0660CF15" w14:textId="45EB9867" w:rsidR="008750DD" w:rsidRPr="00585F83" w:rsidRDefault="008750DD" w:rsidP="00FE307C">
      <w:pPr>
        <w:topLinePunct/>
        <w:autoSpaceDE w:val="0"/>
        <w:autoSpaceDN w:val="0"/>
        <w:snapToGrid w:val="0"/>
        <w:spacing w:beforeLines="50" w:before="180" w:line="360" w:lineRule="exact"/>
        <w:rPr>
          <w:rFonts w:ascii="ＭＳ ゴシック" w:eastAsia="ＭＳ ゴシック" w:hAnsi="ＭＳ ゴシック"/>
          <w:sz w:val="24"/>
          <w:szCs w:val="24"/>
        </w:rPr>
      </w:pPr>
      <w:bookmarkStart w:id="21" w:name="_Hlk110515016"/>
      <w:r w:rsidRPr="00585F83">
        <w:rPr>
          <w:rFonts w:ascii="ＭＳ ゴシック" w:eastAsia="ＭＳ ゴシック" w:hAnsi="ＭＳ ゴシック" w:hint="eastAsia"/>
          <w:sz w:val="24"/>
          <w:szCs w:val="24"/>
        </w:rPr>
        <w:t xml:space="preserve">　　②</w:t>
      </w:r>
      <w:r w:rsidR="008336AE" w:rsidRPr="00585F83">
        <w:rPr>
          <w:rFonts w:ascii="ＭＳ ゴシック" w:eastAsia="ＭＳ ゴシック" w:hAnsi="ＭＳ ゴシック" w:hint="eastAsia"/>
          <w:sz w:val="24"/>
          <w:szCs w:val="24"/>
        </w:rPr>
        <w:t>「</w:t>
      </w:r>
      <w:r w:rsidRPr="00585F83">
        <w:rPr>
          <w:rFonts w:ascii="ＭＳ ゴシック" w:eastAsia="ＭＳ ゴシック" w:hAnsi="ＭＳ ゴシック" w:hint="eastAsia"/>
          <w:sz w:val="24"/>
          <w:szCs w:val="24"/>
        </w:rPr>
        <w:t>ワールドマスターズゲームズ</w:t>
      </w:r>
      <w:r w:rsidRPr="00585F83">
        <w:rPr>
          <w:rFonts w:ascii="ＭＳ ゴシック" w:eastAsia="ＭＳ ゴシック" w:hAnsi="ＭＳ ゴシック"/>
          <w:sz w:val="24"/>
          <w:szCs w:val="24"/>
        </w:rPr>
        <w:t>2021関西</w:t>
      </w:r>
      <w:r w:rsidR="008336AE" w:rsidRPr="00585F83">
        <w:rPr>
          <w:rFonts w:ascii="ＭＳ ゴシック" w:eastAsia="ＭＳ ゴシック" w:hAnsi="ＭＳ ゴシック" w:hint="eastAsia"/>
          <w:sz w:val="24"/>
          <w:szCs w:val="24"/>
        </w:rPr>
        <w:t>」</w:t>
      </w:r>
      <w:r w:rsidRPr="00585F83">
        <w:rPr>
          <w:rFonts w:ascii="ＭＳ ゴシック" w:eastAsia="ＭＳ ゴシック" w:hAnsi="ＭＳ ゴシック" w:hint="eastAsia"/>
          <w:sz w:val="24"/>
          <w:szCs w:val="24"/>
        </w:rPr>
        <w:t>への支援</w:t>
      </w:r>
    </w:p>
    <w:bookmarkEnd w:id="21"/>
    <w:p w14:paraId="3348DCE4" w14:textId="38BEC357" w:rsidR="008750DD" w:rsidRPr="00585F83" w:rsidRDefault="008750DD"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「ワールドマスターズゲームズ</w:t>
      </w:r>
      <w:r w:rsidRPr="00585F83">
        <w:rPr>
          <w:rFonts w:asciiTheme="minorEastAsia" w:eastAsiaTheme="minorEastAsia" w:hAnsiTheme="minorEastAsia"/>
          <w:sz w:val="24"/>
          <w:szCs w:val="24"/>
        </w:rPr>
        <w:t>2021関西」の成功に向け、広域連合が中心となり設立した（一財）関西ワールドマスターズゲームズ2021組織委員会と連携し、機運醸成を図るとともに、スポーツツーリズムの推進や参加者等へのおもてなしのほか、海外からの参加者等のための防災・医療体制の構築に向けた協力、スポーツ関連産業の振興、インフラ整備に向けた国への要請等、必要となる支援を行った。</w:t>
      </w:r>
    </w:p>
    <w:p w14:paraId="782BFC90" w14:textId="5DA59C8E" w:rsidR="008336AE" w:rsidRPr="00585F83" w:rsidRDefault="008336AE" w:rsidP="00FE307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③</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広域インフラのあり方</w:t>
      </w:r>
    </w:p>
    <w:p w14:paraId="30955415" w14:textId="3AEE99B0" w:rsidR="008750DD" w:rsidRPr="00585F83" w:rsidRDefault="008336AE"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北陸新幹線の一日も早い大阪までの整備の実現に向け、「北陸新幹線（敦賀・大阪</w:t>
      </w:r>
      <w:r w:rsidRPr="00585F83">
        <w:rPr>
          <w:rFonts w:asciiTheme="minorEastAsia" w:eastAsiaTheme="minorEastAsia" w:hAnsiTheme="minorEastAsia"/>
          <w:sz w:val="24"/>
          <w:szCs w:val="24"/>
        </w:rPr>
        <w:t xml:space="preserve"> </w:t>
      </w:r>
      <w:r w:rsidRPr="00585F83">
        <w:rPr>
          <w:rFonts w:asciiTheme="minorEastAsia" w:eastAsiaTheme="minorEastAsia" w:hAnsiTheme="minorEastAsia" w:hint="eastAsia"/>
          <w:sz w:val="24"/>
          <w:szCs w:val="24"/>
        </w:rPr>
        <w:t>間）建設促進大会」を開催し中央要請を実施したほか、リニア中央新幹線の大阪まで</w:t>
      </w:r>
      <w:r w:rsidRPr="00585F83">
        <w:rPr>
          <w:rFonts w:asciiTheme="minorEastAsia" w:eastAsiaTheme="minorEastAsia" w:hAnsiTheme="minorEastAsia"/>
          <w:sz w:val="24"/>
          <w:szCs w:val="24"/>
        </w:rPr>
        <w:t xml:space="preserve"> </w:t>
      </w:r>
      <w:r w:rsidRPr="00585F83">
        <w:rPr>
          <w:rFonts w:asciiTheme="minorEastAsia" w:eastAsiaTheme="minorEastAsia" w:hAnsiTheme="minorEastAsia" w:hint="eastAsia"/>
          <w:sz w:val="24"/>
          <w:szCs w:val="24"/>
        </w:rPr>
        <w:t>の早期開業の継続的な国への要望、関西の主要港湾に関しては港湾機能の充実強化についての国への要望を行った。また、高速道路網の整備事業の推進を国に要望した結果、高規格幹線道路のミッシングリンクの解消が図られている。</w:t>
      </w:r>
    </w:p>
    <w:p w14:paraId="3B685958" w14:textId="30055CE4" w:rsidR="008336AE" w:rsidRPr="00585F83" w:rsidRDefault="008336AE" w:rsidP="00FE307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④</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プラスチック対策の推進</w:t>
      </w:r>
    </w:p>
    <w:p w14:paraId="0CCB7D14" w14:textId="52317780" w:rsidR="008336AE" w:rsidRPr="00585F83" w:rsidRDefault="008336AE"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プラスチック対策検討会を設置し、広範な分野にわたる様々なプラスチックごみ削減対策に資する検討体制を構築した。プラスチックごみの発生抑制として、プラスチック代替製品の社会受容性などを調査し、関連情報集を作成するとともに、発生源対策として、陸域のプラスチックごみの散乱状況を可視化する推計モデルを構築し、施策検討のための利活用マニュアルを作成した。また、これらの成果などを「プラスチック対策プラットフォーム」で共有し、</w:t>
      </w:r>
      <w:r w:rsidR="002A6E68" w:rsidRPr="00585F83">
        <w:rPr>
          <w:rFonts w:asciiTheme="minorEastAsia" w:eastAsiaTheme="minorEastAsia" w:hAnsiTheme="minorEastAsia" w:hint="eastAsia"/>
          <w:sz w:val="24"/>
          <w:szCs w:val="24"/>
        </w:rPr>
        <w:t>構成団体</w:t>
      </w:r>
      <w:r w:rsidRPr="00585F83">
        <w:rPr>
          <w:rFonts w:asciiTheme="minorEastAsia" w:eastAsiaTheme="minorEastAsia" w:hAnsiTheme="minorEastAsia" w:hint="eastAsia"/>
          <w:sz w:val="24"/>
          <w:szCs w:val="24"/>
        </w:rPr>
        <w:t>や事業者団体等の連携による発生抑制と発生源対策の施策や取組の進展が図られている。</w:t>
      </w:r>
    </w:p>
    <w:p w14:paraId="287BA08B" w14:textId="4BEC7C9C" w:rsidR="008336AE" w:rsidRPr="00585F83" w:rsidRDefault="008336AE" w:rsidP="00FE307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⑤</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エネルギー政策の推進</w:t>
      </w:r>
    </w:p>
    <w:p w14:paraId="4C585667" w14:textId="08AD9C99" w:rsidR="001A5858" w:rsidRPr="00585F83" w:rsidRDefault="001A5858"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関西圏における水素の利活用の拡大に向けた「将来における関西圏の水素サプライチェーン構想」の実現に向け、「関西水素サプライチェーン構想実現プラットフォーム」を設置した。</w:t>
      </w:r>
    </w:p>
    <w:p w14:paraId="7A5150DB" w14:textId="2BB73ED6" w:rsidR="001A5858" w:rsidRPr="00585F83" w:rsidRDefault="001A5858" w:rsidP="00FE307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⑥</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特区事業の展開</w:t>
      </w:r>
    </w:p>
    <w:p w14:paraId="356B9C2C" w14:textId="441DF169" w:rsidR="00A83DB1" w:rsidRPr="00585F83" w:rsidRDefault="00A83DB1"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関西イノベーション国際戦略総合特区及び国家戦略特区について、新たな規制改革への取組や既認定事業の推進を通じて、関西におけるイノベーションの創出やビ</w:t>
      </w:r>
      <w:r w:rsidRPr="00585F83">
        <w:rPr>
          <w:rFonts w:asciiTheme="minorEastAsia" w:eastAsiaTheme="minorEastAsia" w:hAnsiTheme="minorEastAsia" w:hint="eastAsia"/>
          <w:sz w:val="24"/>
          <w:szCs w:val="24"/>
        </w:rPr>
        <w:lastRenderedPageBreak/>
        <w:t>ジネスしやすい環境の整備の促進を図ってきた。</w:t>
      </w:r>
    </w:p>
    <w:p w14:paraId="56D4E275" w14:textId="1A46F685" w:rsidR="001A5858" w:rsidRPr="00585F83" w:rsidRDefault="00A83DB1"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また、令和４年４月</w:t>
      </w:r>
      <w:r w:rsidRPr="00585F83">
        <w:rPr>
          <w:rFonts w:asciiTheme="minorEastAsia" w:eastAsiaTheme="minorEastAsia" w:hAnsiTheme="minorEastAsia"/>
          <w:sz w:val="24"/>
          <w:szCs w:val="24"/>
        </w:rPr>
        <w:t>12</w:t>
      </w:r>
      <w:r w:rsidRPr="00585F83">
        <w:rPr>
          <w:rFonts w:asciiTheme="minorEastAsia" w:eastAsiaTheme="minorEastAsia" w:hAnsiTheme="minorEastAsia" w:hint="eastAsia"/>
          <w:sz w:val="24"/>
          <w:szCs w:val="24"/>
        </w:rPr>
        <w:t>日付けで、国家戦略特別区域を定める政令の一部を改正する政令が閣議決定され、構成</w:t>
      </w:r>
      <w:bookmarkStart w:id="22" w:name="_Hlk113640397"/>
      <w:r w:rsidR="002A6E68" w:rsidRPr="00585F83">
        <w:rPr>
          <w:rFonts w:asciiTheme="minorEastAsia" w:eastAsiaTheme="minorEastAsia" w:hAnsiTheme="minorEastAsia" w:hint="eastAsia"/>
          <w:sz w:val="24"/>
          <w:szCs w:val="24"/>
        </w:rPr>
        <w:t>団体</w:t>
      </w:r>
      <w:r w:rsidR="002A6E68" w:rsidRPr="00585F83">
        <w:rPr>
          <w:rFonts w:asciiTheme="minorEastAsia" w:eastAsiaTheme="minorEastAsia" w:hAnsiTheme="minorEastAsia"/>
          <w:strike/>
          <w:sz w:val="24"/>
          <w:szCs w:val="24"/>
        </w:rPr>
        <w:t>府</w:t>
      </w:r>
      <w:bookmarkEnd w:id="22"/>
      <w:r w:rsidRPr="00585F83">
        <w:rPr>
          <w:rFonts w:asciiTheme="minorEastAsia" w:eastAsiaTheme="minorEastAsia" w:hAnsiTheme="minorEastAsia" w:hint="eastAsia"/>
          <w:sz w:val="24"/>
          <w:szCs w:val="24"/>
        </w:rPr>
        <w:t>である大阪市がスーパーシティ型国家戦略特別区域に指定された。</w:t>
      </w:r>
    </w:p>
    <w:p w14:paraId="5F5C32EE" w14:textId="22E5CCD7" w:rsidR="001A5858" w:rsidRPr="00585F83" w:rsidRDefault="001A5858" w:rsidP="00FE307C">
      <w:pPr>
        <w:topLinePunct/>
        <w:autoSpaceDE w:val="0"/>
        <w:autoSpaceDN w:val="0"/>
        <w:snapToGrid w:val="0"/>
        <w:spacing w:beforeLines="50" w:before="180" w:line="360" w:lineRule="exact"/>
        <w:rPr>
          <w:rFonts w:ascii="ＭＳ ゴシック" w:eastAsia="ＭＳ ゴシック" w:hAnsi="ＭＳ ゴシック"/>
          <w:sz w:val="24"/>
          <w:szCs w:val="24"/>
        </w:rPr>
      </w:pPr>
      <w:bookmarkStart w:id="23" w:name="_Hlk110515658"/>
      <w:r w:rsidRPr="00585F83">
        <w:rPr>
          <w:rFonts w:ascii="ＭＳ ゴシック" w:eastAsia="ＭＳ ゴシック" w:hAnsi="ＭＳ ゴシック" w:hint="eastAsia"/>
          <w:sz w:val="24"/>
          <w:szCs w:val="24"/>
        </w:rPr>
        <w:t xml:space="preserve">　　⑦</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イノベーションの推進</w:t>
      </w:r>
    </w:p>
    <w:bookmarkEnd w:id="23"/>
    <w:p w14:paraId="56E1B0DE" w14:textId="77777777" w:rsidR="001A5858" w:rsidRPr="00585F83" w:rsidRDefault="001A5858"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健康・医療分野における産学官連携のプラットフォーム「関西健康・医療創生会議」において、健康・医療データの収集・連携・利活用の検討を進めるとともに、関西圏域の大学で、データサイエンス人材の育成を推進した。</w:t>
      </w:r>
    </w:p>
    <w:p w14:paraId="21C5D047" w14:textId="04473153" w:rsidR="001A5858" w:rsidRPr="00585F83" w:rsidRDefault="001A5858"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新型コロナウイルス感染症の拡大にあたり、</w:t>
      </w:r>
      <w:r w:rsidR="00A21E53">
        <w:rPr>
          <w:rFonts w:asciiTheme="minorEastAsia" w:eastAsiaTheme="minorEastAsia" w:hAnsiTheme="minorEastAsia" w:hint="eastAsia"/>
          <w:sz w:val="24"/>
          <w:szCs w:val="24"/>
        </w:rPr>
        <w:t>オンライン</w:t>
      </w:r>
      <w:r w:rsidRPr="00585F83">
        <w:rPr>
          <w:rFonts w:asciiTheme="minorEastAsia" w:eastAsiaTheme="minorEastAsia" w:hAnsiTheme="minorEastAsia" w:hint="eastAsia"/>
          <w:sz w:val="24"/>
          <w:szCs w:val="24"/>
        </w:rPr>
        <w:t>シンポジウムを開催し、これまでの感染症対策の検証と今後の対応の検討を進めた。</w:t>
      </w:r>
    </w:p>
    <w:p w14:paraId="131ADAD4" w14:textId="381D5BEE" w:rsidR="001A5858" w:rsidRPr="00585F83" w:rsidRDefault="001A5858" w:rsidP="00FE307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⑧</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琵琶湖・淀川流域対策</w:t>
      </w:r>
    </w:p>
    <w:p w14:paraId="426E66AB" w14:textId="6D37F1E8" w:rsidR="001A5858" w:rsidRPr="00585F83" w:rsidRDefault="00514AE6"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琵琶湖・淀川流域対策に係る研究会で優先して取り組むべき課題とされたこと　について部会を設置し、課題解決に向けた研究が進められ、部会報告書がまとめられた。これを受け流域の構成</w:t>
      </w:r>
      <w:r w:rsidR="002A6E68" w:rsidRPr="00585F83">
        <w:rPr>
          <w:rFonts w:asciiTheme="minorEastAsia" w:eastAsiaTheme="minorEastAsia" w:hAnsiTheme="minorEastAsia" w:hint="eastAsia"/>
          <w:sz w:val="24"/>
          <w:szCs w:val="24"/>
        </w:rPr>
        <w:t>団体</w:t>
      </w:r>
      <w:r w:rsidRPr="00585F83">
        <w:rPr>
          <w:rFonts w:asciiTheme="minorEastAsia" w:eastAsiaTheme="minorEastAsia" w:hAnsiTheme="minorEastAsia" w:hint="eastAsia"/>
          <w:sz w:val="24"/>
          <w:szCs w:val="24"/>
        </w:rPr>
        <w:t>で連絡会議を立ち上げ、部会報告書を共有するとともに意見交換を行い、流域に顕在化している課題を認知することができた。</w:t>
      </w:r>
    </w:p>
    <w:p w14:paraId="346141AD" w14:textId="685A7B20" w:rsidR="001A5858" w:rsidRPr="00585F83" w:rsidRDefault="001A5858" w:rsidP="00FE307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⑨</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女性活躍の推進</w:t>
      </w:r>
    </w:p>
    <w:p w14:paraId="25D4559D" w14:textId="526E3C6F" w:rsidR="001A5858" w:rsidRPr="00585F83" w:rsidRDefault="0051111A"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経済界と共同で設置した「関西女性活躍推進フォーラム」において、同フォーラムの活動方針に基づき、会議の開催や共催事業の実施、シンポジウムの開催等により、関西での女性活躍推進に向けた機運醸成や意識啓発等に取り組んだ。</w:t>
      </w:r>
    </w:p>
    <w:p w14:paraId="4E932736" w14:textId="292F0CCA" w:rsidR="0051111A" w:rsidRPr="00585F83" w:rsidRDefault="0051111A" w:rsidP="00FE307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⑩</w:t>
      </w:r>
      <w:r w:rsidR="00FE307C"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sz w:val="24"/>
          <w:szCs w:val="24"/>
        </w:rPr>
        <w:t>SDGsの普及</w:t>
      </w:r>
      <w:r w:rsidRPr="00585F83">
        <w:rPr>
          <w:rFonts w:ascii="ＭＳ ゴシック" w:eastAsia="ＭＳ ゴシック" w:hAnsi="ＭＳ ゴシック" w:hint="eastAsia"/>
          <w:sz w:val="24"/>
          <w:szCs w:val="24"/>
        </w:rPr>
        <w:t>推進</w:t>
      </w:r>
    </w:p>
    <w:p w14:paraId="3A4E987D" w14:textId="41B62445" w:rsidR="001A5858" w:rsidRPr="00585F83" w:rsidRDefault="0051111A"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sz w:val="24"/>
          <w:szCs w:val="24"/>
        </w:rPr>
        <w:t>SDGsの達成に向け、関西の民間企業、NPO・NGO、大学・研究機関、自治体・政府機関といった多様な主体が参加する「関西SDGsプラットフォーム」にJICA関西、近畿経済産業局とともに共同事務局として参画し、関西におけるSDGsの理念の普及とネットワークを活かした取組の推進を図った。</w:t>
      </w:r>
    </w:p>
    <w:p w14:paraId="5D846569" w14:textId="40F0DD2A" w:rsidR="001A5858" w:rsidRPr="00585F83" w:rsidRDefault="001A5858" w:rsidP="00693CA0">
      <w:pPr>
        <w:topLinePunct/>
        <w:autoSpaceDE w:val="0"/>
        <w:autoSpaceDN w:val="0"/>
        <w:adjustRightInd w:val="0"/>
        <w:snapToGrid w:val="0"/>
        <w:spacing w:line="360" w:lineRule="exact"/>
        <w:ind w:leftChars="100" w:left="210" w:firstLineChars="100" w:firstLine="240"/>
        <w:jc w:val="left"/>
        <w:rPr>
          <w:rFonts w:ascii="ＭＳ 明朝" w:hAnsi="ＭＳ 明朝"/>
          <w:sz w:val="24"/>
          <w:szCs w:val="24"/>
        </w:rPr>
      </w:pPr>
    </w:p>
    <w:p w14:paraId="48A866F4" w14:textId="5FA16005" w:rsidR="00F03C47" w:rsidRPr="00585F83" w:rsidRDefault="00570338" w:rsidP="00B71025">
      <w:pPr>
        <w:topLinePunct/>
        <w:autoSpaceDE w:val="0"/>
        <w:autoSpaceDN w:val="0"/>
        <w:adjustRightInd w:val="0"/>
        <w:snapToGrid w:val="0"/>
        <w:spacing w:beforeLines="50" w:before="180" w:line="360" w:lineRule="exact"/>
        <w:jc w:val="left"/>
        <w:rPr>
          <w:rFonts w:ascii="ＭＳ ゴシック" w:eastAsia="ＭＳ ゴシック" w:hAnsi="ＭＳ ゴシック"/>
          <w:sz w:val="28"/>
          <w:szCs w:val="28"/>
          <w:bdr w:val="single" w:sz="4" w:space="0" w:color="auto"/>
        </w:rPr>
      </w:pPr>
      <w:r w:rsidRPr="00585F83">
        <w:rPr>
          <w:rFonts w:ascii="ＭＳ ゴシック" w:eastAsia="ＭＳ ゴシック" w:hAnsi="ＭＳ ゴシック" w:hint="eastAsia"/>
          <w:sz w:val="28"/>
          <w:szCs w:val="28"/>
          <w:bdr w:val="single" w:sz="4" w:space="0" w:color="auto"/>
        </w:rPr>
        <w:t xml:space="preserve">３　</w:t>
      </w:r>
      <w:r w:rsidR="000472BC" w:rsidRPr="00585F83">
        <w:rPr>
          <w:rFonts w:ascii="ＭＳ ゴシック" w:eastAsia="ＭＳ ゴシック" w:hAnsi="ＭＳ ゴシック" w:hint="eastAsia"/>
          <w:sz w:val="28"/>
          <w:szCs w:val="28"/>
          <w:bdr w:val="single" w:sz="4" w:space="0" w:color="auto"/>
        </w:rPr>
        <w:t>分権型社会の実現</w:t>
      </w:r>
      <w:r w:rsidR="009B4E52" w:rsidRPr="00585F83">
        <w:rPr>
          <w:rFonts w:ascii="ＭＳ ゴシック" w:eastAsia="ＭＳ ゴシック" w:hAnsi="ＭＳ ゴシック" w:hint="eastAsia"/>
          <w:sz w:val="28"/>
          <w:szCs w:val="28"/>
          <w:bdr w:val="single" w:sz="4" w:space="0" w:color="auto"/>
        </w:rPr>
        <w:t>に向けた取組</w:t>
      </w:r>
    </w:p>
    <w:p w14:paraId="7C01E9B8" w14:textId="58E76C18" w:rsidR="000472BC" w:rsidRPr="00585F83" w:rsidRDefault="000472BC" w:rsidP="00FF38E0">
      <w:pPr>
        <w:topLinePunct/>
        <w:autoSpaceDE w:val="0"/>
        <w:autoSpaceDN w:val="0"/>
        <w:adjustRightInd w:val="0"/>
        <w:snapToGrid w:val="0"/>
        <w:spacing w:beforeLines="50" w:before="180" w:line="360" w:lineRule="exact"/>
        <w:jc w:val="lef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(1)「国土の双眼構造の実現」に向けた取組</w:t>
      </w:r>
    </w:p>
    <w:p w14:paraId="2540D571" w14:textId="7C6EAEA8" w:rsidR="002A6E68" w:rsidRPr="00585F83" w:rsidRDefault="009B4E52" w:rsidP="00236A93">
      <w:pPr>
        <w:topLinePunct/>
        <w:autoSpaceDE w:val="0"/>
        <w:autoSpaceDN w:val="0"/>
        <w:snapToGrid w:val="0"/>
        <w:spacing w:line="360" w:lineRule="exact"/>
        <w:ind w:leftChars="200" w:left="42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「政府関係機関の地方移転に係る今後の取組について」（平成28年９月）に記載さ</w:t>
      </w:r>
      <w:r w:rsidR="00236A93" w:rsidRPr="00585F83">
        <w:rPr>
          <w:rFonts w:asciiTheme="minorEastAsia" w:eastAsiaTheme="minorEastAsia" w:hAnsiTheme="minorEastAsia" w:hint="eastAsia"/>
          <w:sz w:val="24"/>
          <w:szCs w:val="24"/>
        </w:rPr>
        <w:t xml:space="preserve">　</w:t>
      </w:r>
      <w:r w:rsidRPr="00585F83">
        <w:rPr>
          <w:rFonts w:asciiTheme="minorEastAsia" w:eastAsiaTheme="minorEastAsia" w:hAnsiTheme="minorEastAsia" w:hint="eastAsia"/>
          <w:sz w:val="24"/>
          <w:szCs w:val="24"/>
        </w:rPr>
        <w:t>れた政府機関等の移転の実現に向けて、政府機関等との地方創生推進会議の開催により経済団体や在関西政府機関との関係性を構築するとともに、常に連携を念頭に置いて取組を進め、令和２年７月には徳島</w:t>
      </w:r>
      <w:r w:rsidR="003C5666">
        <w:rPr>
          <w:rFonts w:asciiTheme="minorEastAsia" w:eastAsiaTheme="minorEastAsia" w:hAnsiTheme="minorEastAsia" w:hint="eastAsia"/>
          <w:sz w:val="24"/>
          <w:szCs w:val="24"/>
        </w:rPr>
        <w:t>県</w:t>
      </w:r>
      <w:r w:rsidRPr="00585F83">
        <w:rPr>
          <w:rFonts w:asciiTheme="minorEastAsia" w:eastAsiaTheme="minorEastAsia" w:hAnsiTheme="minorEastAsia" w:hint="eastAsia"/>
          <w:sz w:val="24"/>
          <w:szCs w:val="24"/>
        </w:rPr>
        <w:t>への消費者庁新未来創造戦略本部の設置、令和５年３月には京都における文化庁の業務開始が実現した。</w:t>
      </w:r>
      <w:r w:rsidR="002A6E68" w:rsidRPr="00585F83">
        <w:rPr>
          <w:rFonts w:asciiTheme="minorEastAsia" w:eastAsiaTheme="minorEastAsia" w:hAnsiTheme="minorEastAsia" w:hint="eastAsia"/>
          <w:sz w:val="24"/>
          <w:szCs w:val="24"/>
        </w:rPr>
        <w:t>令和５年３月末には、大阪府に国立健康・栄養研究所が全面移転した。</w:t>
      </w:r>
    </w:p>
    <w:p w14:paraId="41BEF9B9" w14:textId="2889EB10" w:rsidR="009B4E52" w:rsidRPr="00585F83" w:rsidRDefault="002A6E68" w:rsidP="002A6E68">
      <w:pPr>
        <w:topLinePunct/>
        <w:autoSpaceDE w:val="0"/>
        <w:autoSpaceDN w:val="0"/>
        <w:snapToGrid w:val="0"/>
        <w:spacing w:line="360" w:lineRule="exact"/>
        <w:ind w:leftChars="200" w:left="420" w:firstLineChars="100" w:firstLine="240"/>
        <w:rPr>
          <w:rFonts w:asciiTheme="minorEastAsia" w:eastAsiaTheme="minorEastAsia" w:hAnsiTheme="minorEastAsia"/>
          <w:sz w:val="24"/>
          <w:szCs w:val="24"/>
        </w:rPr>
      </w:pPr>
      <w:r w:rsidRPr="00585F83">
        <w:rPr>
          <w:rFonts w:asciiTheme="minorEastAsia" w:hAnsiTheme="minorEastAsia" w:hint="eastAsia"/>
          <w:sz w:val="24"/>
          <w:szCs w:val="24"/>
        </w:rPr>
        <w:t>さらに</w:t>
      </w:r>
      <w:r w:rsidR="009B4E52" w:rsidRPr="00585F83">
        <w:rPr>
          <w:rFonts w:asciiTheme="minorEastAsia" w:eastAsiaTheme="minorEastAsia" w:hAnsiTheme="minorEastAsia" w:hint="eastAsia"/>
          <w:sz w:val="24"/>
          <w:szCs w:val="24"/>
        </w:rPr>
        <w:t>首都機能バックアップ構造の実現、首都圏とのインフラ格差の是正などについても、防災イベントに出展し、過去の災害の教訓を踏まえて事前対策から復旧・復興まで一連の災害対策を担う「防災庁（仮称）」の必要性の啓発を図ったほか、継続的に国に要請・提案するなど取組を進めてきた。</w:t>
      </w:r>
    </w:p>
    <w:p w14:paraId="412AAF02" w14:textId="77777777" w:rsidR="009B4E52" w:rsidRPr="00585F83" w:rsidRDefault="009B4E52" w:rsidP="00FF38E0">
      <w:pPr>
        <w:topLinePunct/>
        <w:autoSpaceDE w:val="0"/>
        <w:autoSpaceDN w:val="0"/>
        <w:adjustRightInd w:val="0"/>
        <w:snapToGrid w:val="0"/>
        <w:spacing w:beforeLines="50" w:before="180" w:line="360" w:lineRule="exact"/>
        <w:jc w:val="left"/>
        <w:rPr>
          <w:rFonts w:asciiTheme="majorEastAsia" w:eastAsiaTheme="majorEastAsia" w:hAnsiTheme="majorEastAsia"/>
          <w:sz w:val="24"/>
          <w:szCs w:val="24"/>
        </w:rPr>
      </w:pPr>
    </w:p>
    <w:p w14:paraId="6001303A" w14:textId="193B7F8B" w:rsidR="009B4E52" w:rsidRPr="00585F83" w:rsidRDefault="000472BC" w:rsidP="003D0915">
      <w:pPr>
        <w:topLinePunct/>
        <w:autoSpaceDE w:val="0"/>
        <w:autoSpaceDN w:val="0"/>
        <w:adjustRightInd w:val="0"/>
        <w:snapToGrid w:val="0"/>
        <w:spacing w:line="360" w:lineRule="exact"/>
        <w:ind w:firstLineChars="100" w:firstLine="240"/>
        <w:jc w:val="lef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(2) 地方分権改革の推進</w:t>
      </w:r>
    </w:p>
    <w:p w14:paraId="37CCBF05" w14:textId="77777777" w:rsidR="00941F9A" w:rsidRPr="00585F83" w:rsidRDefault="00941F9A" w:rsidP="00693CA0">
      <w:pPr>
        <w:topLinePunct/>
        <w:autoSpaceDE w:val="0"/>
        <w:autoSpaceDN w:val="0"/>
        <w:snapToGrid w:val="0"/>
        <w:spacing w:line="360" w:lineRule="exact"/>
        <w:ind w:leftChars="200" w:left="42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lastRenderedPageBreak/>
        <w:t>設立のねらいのひとつである国の出先機関の‘丸ごと’移管については、広域連合設立以来、継続して国に提案を行ってきた。しかしながら、国において「国の特定地方行政機関の事務等の移譲に関する法律案」の閣議決定にまで至ったものの、その後の政権交代により国会への提出が行われなかったことや、東日本大震災の発生により、地方整備局など、国による応急対策が展開される中、これらの機関を広域連合に‘丸ごと’移管するメリットを地方側が国や市町村等に対し十分に提示できる環境ではなかったことなどにより、地方分権改革の機運の停滞ともあいまって、未だ実現していない。</w:t>
      </w:r>
    </w:p>
    <w:p w14:paraId="6658F0E3" w14:textId="23E9C141" w:rsidR="009B4E52" w:rsidRPr="00585F83" w:rsidRDefault="00941F9A" w:rsidP="00693CA0">
      <w:pPr>
        <w:topLinePunct/>
        <w:autoSpaceDE w:val="0"/>
        <w:autoSpaceDN w:val="0"/>
        <w:snapToGrid w:val="0"/>
        <w:spacing w:line="360" w:lineRule="exact"/>
        <w:ind w:leftChars="200" w:left="42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また、</w:t>
      </w:r>
      <w:r w:rsidR="009B4E52" w:rsidRPr="00585F83">
        <w:rPr>
          <w:rFonts w:asciiTheme="minorEastAsia" w:eastAsiaTheme="minorEastAsia" w:hAnsiTheme="minorEastAsia" w:hint="eastAsia"/>
          <w:sz w:val="24"/>
          <w:szCs w:val="24"/>
        </w:rPr>
        <w:t>関連する事務・権限を一括移譲する「大括り」の提案、実証実験的な事務・権限の移譲を行う「地方分権特区」制度の導入などについて、「国の予算編成等に対する提案」等により包括的な提案を行った。</w:t>
      </w:r>
    </w:p>
    <w:p w14:paraId="1A98C07B" w14:textId="74FD9130" w:rsidR="009B4E52" w:rsidRPr="00585F83" w:rsidRDefault="009B4E52" w:rsidP="00693CA0">
      <w:pPr>
        <w:topLinePunct/>
        <w:autoSpaceDE w:val="0"/>
        <w:autoSpaceDN w:val="0"/>
        <w:snapToGrid w:val="0"/>
        <w:spacing w:line="360" w:lineRule="exact"/>
        <w:ind w:leftChars="200" w:left="42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これらの提案に対応する代表的な事務・権限について、「提案募集方式」により提案を行ったが、提案募集方式においては、大括り方式や特区方式の提案に対しても個別の事務・権限に関する具体的支障事例が求められ</w:t>
      </w:r>
      <w:r w:rsidR="00341554" w:rsidRPr="00585F83">
        <w:rPr>
          <w:rFonts w:asciiTheme="minorEastAsia" w:eastAsiaTheme="minorEastAsia" w:hAnsiTheme="minorEastAsia" w:hint="eastAsia"/>
          <w:sz w:val="24"/>
          <w:szCs w:val="24"/>
        </w:rPr>
        <w:t>た。</w:t>
      </w:r>
      <w:r w:rsidRPr="00585F83">
        <w:rPr>
          <w:rFonts w:asciiTheme="minorEastAsia" w:eastAsiaTheme="minorEastAsia" w:hAnsiTheme="minorEastAsia" w:hint="eastAsia"/>
          <w:sz w:val="24"/>
          <w:szCs w:val="24"/>
        </w:rPr>
        <w:t>また、支障事例を示</w:t>
      </w:r>
      <w:r w:rsidR="00B837F6" w:rsidRPr="00585F83">
        <w:rPr>
          <w:rFonts w:asciiTheme="minorEastAsia" w:eastAsiaTheme="minorEastAsia" w:hAnsiTheme="minorEastAsia" w:hint="eastAsia"/>
          <w:sz w:val="24"/>
          <w:szCs w:val="24"/>
        </w:rPr>
        <w:t>して</w:t>
      </w:r>
      <w:r w:rsidRPr="00585F83">
        <w:rPr>
          <w:rFonts w:asciiTheme="minorEastAsia" w:eastAsiaTheme="minorEastAsia" w:hAnsiTheme="minorEastAsia" w:hint="eastAsia"/>
          <w:sz w:val="24"/>
          <w:szCs w:val="24"/>
        </w:rPr>
        <w:t>、その解消に向けた個別の取組が検討され</w:t>
      </w:r>
      <w:r w:rsidR="00B837F6" w:rsidRPr="00585F83">
        <w:rPr>
          <w:rFonts w:asciiTheme="minorEastAsia" w:eastAsiaTheme="minorEastAsia" w:hAnsiTheme="minorEastAsia" w:hint="eastAsia"/>
          <w:sz w:val="24"/>
          <w:szCs w:val="24"/>
        </w:rPr>
        <w:t>た場合にあっ</w:t>
      </w:r>
      <w:r w:rsidRPr="00585F83">
        <w:rPr>
          <w:rFonts w:asciiTheme="minorEastAsia" w:eastAsiaTheme="minorEastAsia" w:hAnsiTheme="minorEastAsia" w:hint="eastAsia"/>
          <w:sz w:val="24"/>
          <w:szCs w:val="24"/>
        </w:rPr>
        <w:t>ても、事務・権限については所管府省が自らの事務・権限として対応するため移譲は認めないという状況が続いた。このため、提案募集方式の見直しなどについても国に提案してきた。</w:t>
      </w:r>
    </w:p>
    <w:p w14:paraId="3091A823" w14:textId="39E6F582" w:rsidR="00941F9A" w:rsidRPr="00585F83" w:rsidRDefault="00941F9A" w:rsidP="00693CA0">
      <w:pPr>
        <w:topLinePunct/>
        <w:autoSpaceDE w:val="0"/>
        <w:autoSpaceDN w:val="0"/>
        <w:snapToGrid w:val="0"/>
        <w:spacing w:line="360" w:lineRule="exact"/>
        <w:ind w:leftChars="200" w:left="42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さらに、今後の関西広域連合の取組の方向性などに関する有識者からの意見・提言をまとめた「未来の希望を担う関西広域連合へ」を編纂するとともに、意見交換を行うなど、関西広域連合の将来像について検討を進めた。</w:t>
      </w:r>
    </w:p>
    <w:p w14:paraId="738B450B" w14:textId="6C8C5E0E" w:rsidR="000E37D5" w:rsidRPr="00585F83" w:rsidRDefault="000E37D5" w:rsidP="003D0915">
      <w:pPr>
        <w:topLinePunct/>
        <w:autoSpaceDE w:val="0"/>
        <w:autoSpaceDN w:val="0"/>
        <w:adjustRightInd w:val="0"/>
        <w:snapToGrid w:val="0"/>
        <w:spacing w:line="360" w:lineRule="exact"/>
        <w:ind w:firstLineChars="100" w:firstLine="240"/>
        <w:jc w:val="left"/>
        <w:rPr>
          <w:rFonts w:ascii="ＭＳ ゴシック" w:eastAsia="ＭＳ ゴシック" w:hAnsi="ＭＳ ゴシック"/>
          <w:sz w:val="24"/>
          <w:szCs w:val="24"/>
          <w:u w:val="single"/>
        </w:rPr>
      </w:pPr>
      <w:r w:rsidRPr="00585F83">
        <w:rPr>
          <w:rFonts w:asciiTheme="minorEastAsia" w:eastAsiaTheme="minorEastAsia" w:hAnsiTheme="minorEastAsia"/>
          <w:sz w:val="24"/>
          <w:szCs w:val="24"/>
        </w:rPr>
        <w:br w:type="page"/>
      </w:r>
    </w:p>
    <w:p w14:paraId="382FA623" w14:textId="24FFC83E" w:rsidR="00E81269" w:rsidRPr="00585F83" w:rsidRDefault="00E81269" w:rsidP="00EA2BC2">
      <w:pPr>
        <w:topLinePunct/>
        <w:autoSpaceDE w:val="0"/>
        <w:autoSpaceDN w:val="0"/>
        <w:adjustRightInd w:val="0"/>
        <w:snapToGrid w:val="0"/>
        <w:spacing w:line="360" w:lineRule="exact"/>
        <w:jc w:val="left"/>
        <w:rPr>
          <w:rFonts w:ascii="ＭＳ ゴシック" w:eastAsia="ＭＳ ゴシック" w:hAnsi="ＭＳ ゴシック"/>
          <w:sz w:val="36"/>
          <w:szCs w:val="36"/>
        </w:rPr>
      </w:pPr>
      <w:bookmarkStart w:id="24" w:name="_Hlk13770956"/>
      <w:r w:rsidRPr="00585F83">
        <w:rPr>
          <w:rFonts w:ascii="ＭＳ ゴシック" w:eastAsia="ＭＳ ゴシック" w:hAnsi="ＭＳ ゴシック" w:hint="eastAsia"/>
          <w:sz w:val="36"/>
          <w:szCs w:val="36"/>
        </w:rPr>
        <w:lastRenderedPageBreak/>
        <w:t>第３　広域連合が目指すべき関西の将来像</w:t>
      </w:r>
    </w:p>
    <w:p w14:paraId="17055699" w14:textId="2507C685" w:rsidR="00E81269" w:rsidRPr="00585F83" w:rsidRDefault="00F36BE1" w:rsidP="00EA2BC2">
      <w:pPr>
        <w:topLinePunct/>
        <w:autoSpaceDE w:val="0"/>
        <w:autoSpaceDN w:val="0"/>
        <w:adjustRightInd w:val="0"/>
        <w:snapToGrid w:val="0"/>
        <w:spacing w:line="360" w:lineRule="exact"/>
        <w:jc w:val="left"/>
        <w:rPr>
          <w:rFonts w:ascii="ＭＳ ゴシック" w:eastAsia="ＭＳ ゴシック" w:hAnsi="ＭＳ ゴシック"/>
          <w:sz w:val="24"/>
          <w:szCs w:val="24"/>
        </w:rPr>
      </w:pPr>
      <w:r w:rsidRPr="00585F83">
        <w:rPr>
          <w:noProof/>
        </w:rPr>
        <mc:AlternateContent>
          <mc:Choice Requires="wps">
            <w:drawing>
              <wp:anchor distT="0" distB="0" distL="114300" distR="114300" simplePos="0" relativeHeight="251872256" behindDoc="0" locked="0" layoutInCell="1" allowOverlap="1" wp14:anchorId="74A9F11D" wp14:editId="03F9E661">
                <wp:simplePos x="0" y="0"/>
                <wp:positionH relativeFrom="column">
                  <wp:posOffset>-15240</wp:posOffset>
                </wp:positionH>
                <wp:positionV relativeFrom="paragraph">
                  <wp:posOffset>71120</wp:posOffset>
                </wp:positionV>
                <wp:extent cx="6124575" cy="9525"/>
                <wp:effectExtent l="19050" t="19050" r="9525" b="95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9525"/>
                        </a:xfrm>
                        <a:prstGeom prst="straightConnector1">
                          <a:avLst/>
                        </a:prstGeom>
                        <a:noFill/>
                        <a:ln w="38100">
                          <a:solidFill>
                            <a:srgbClr val="BFBFBF"/>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7B9B25" id="直線矢印コネクタ 10" o:spid="_x0000_s1026" type="#_x0000_t32" style="position:absolute;left:0;text-align:left;margin-left:-1.2pt;margin-top:5.6pt;width:482.25pt;height:.7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" strokecolor="#bfbfbf" strokeweight="3pt"/>
            </w:pict>
          </mc:Fallback>
        </mc:AlternateContent>
      </w:r>
    </w:p>
    <w:p w14:paraId="42D7E2CE" w14:textId="77777777" w:rsidR="00E81269" w:rsidRPr="00585F83" w:rsidRDefault="00E81269" w:rsidP="00EA2BC2">
      <w:pPr>
        <w:topLinePunct/>
        <w:autoSpaceDE w:val="0"/>
        <w:autoSpaceDN w:val="0"/>
        <w:adjustRightInd w:val="0"/>
        <w:snapToGrid w:val="0"/>
        <w:spacing w:line="360" w:lineRule="exact"/>
        <w:jc w:val="left"/>
        <w:rPr>
          <w:rFonts w:ascii="ＭＳ ゴシック" w:eastAsia="ＭＳ ゴシック" w:hAnsi="ＭＳ ゴシック"/>
          <w:sz w:val="28"/>
          <w:szCs w:val="28"/>
        </w:rPr>
      </w:pPr>
      <w:r w:rsidRPr="00585F83">
        <w:rPr>
          <w:rFonts w:ascii="ＭＳ ゴシック" w:eastAsia="ＭＳ ゴシック" w:hAnsi="ＭＳ ゴシック" w:hint="eastAsia"/>
          <w:sz w:val="28"/>
          <w:szCs w:val="28"/>
          <w:bdr w:val="single" w:sz="4" w:space="0" w:color="auto"/>
        </w:rPr>
        <w:t>１　基本的な考え方</w:t>
      </w:r>
    </w:p>
    <w:p w14:paraId="33C87513" w14:textId="15E6AC75" w:rsidR="009068C7" w:rsidRPr="00585F83" w:rsidRDefault="003707D8" w:rsidP="009068C7">
      <w:pPr>
        <w:tabs>
          <w:tab w:val="left" w:pos="6379"/>
        </w:tabs>
        <w:topLinePunct/>
        <w:autoSpaceDE w:val="0"/>
        <w:autoSpaceDN w:val="0"/>
        <w:snapToGrid w:val="0"/>
        <w:spacing w:beforeLines="50" w:before="180" w:line="360" w:lineRule="exact"/>
        <w:ind w:leftChars="150" w:left="315" w:firstLineChars="100" w:firstLine="240"/>
        <w:rPr>
          <w:rFonts w:asciiTheme="minorEastAsia" w:hAnsiTheme="minorEastAsia"/>
          <w:sz w:val="24"/>
          <w:szCs w:val="24"/>
        </w:rPr>
      </w:pPr>
      <w:r w:rsidRPr="00585F83">
        <w:rPr>
          <w:rFonts w:asciiTheme="minorEastAsia" w:hAnsiTheme="minorEastAsia" w:hint="eastAsia"/>
          <w:sz w:val="24"/>
          <w:szCs w:val="24"/>
        </w:rPr>
        <w:t>我が国においては、少子化による人口減少と急速な高齢化の進展により</w:t>
      </w:r>
      <w:r w:rsidR="00286518" w:rsidRPr="00585F83">
        <w:rPr>
          <w:rFonts w:asciiTheme="minorEastAsia" w:hAnsiTheme="minorEastAsia" w:hint="eastAsia"/>
          <w:sz w:val="24"/>
          <w:szCs w:val="24"/>
        </w:rPr>
        <w:t>生産年齢人口の減少や</w:t>
      </w:r>
      <w:r w:rsidRPr="00585F83">
        <w:rPr>
          <w:rFonts w:asciiTheme="minorEastAsia" w:hAnsiTheme="minorEastAsia" w:hint="eastAsia"/>
          <w:sz w:val="24"/>
          <w:szCs w:val="24"/>
        </w:rPr>
        <w:t>経済の停滞といった影響が懸念されている。</w:t>
      </w:r>
      <w:bookmarkStart w:id="25" w:name="_Hlk107936729"/>
      <w:r w:rsidRPr="00585F83">
        <w:rPr>
          <w:rFonts w:asciiTheme="minorEastAsia" w:hAnsiTheme="minorEastAsia" w:hint="eastAsia"/>
          <w:sz w:val="24"/>
          <w:szCs w:val="24"/>
        </w:rPr>
        <w:t>また、新型コロナウイルス感染症の</w:t>
      </w:r>
      <w:r w:rsidR="008D7297" w:rsidRPr="00585F83">
        <w:rPr>
          <w:rFonts w:asciiTheme="minorEastAsia" w:hAnsiTheme="minorEastAsia" w:hint="eastAsia"/>
          <w:sz w:val="24"/>
          <w:szCs w:val="24"/>
        </w:rPr>
        <w:t>まん</w:t>
      </w:r>
      <w:r w:rsidRPr="00585F83">
        <w:rPr>
          <w:rFonts w:asciiTheme="minorEastAsia" w:hAnsiTheme="minorEastAsia" w:hint="eastAsia"/>
          <w:sz w:val="24"/>
          <w:szCs w:val="24"/>
        </w:rPr>
        <w:t>延に伴い、ヒト・モノの移動が減少し、働き方や生活様式が急激に変化した。</w:t>
      </w:r>
      <w:bookmarkEnd w:id="25"/>
      <w:r w:rsidRPr="00585F83">
        <w:rPr>
          <w:rFonts w:asciiTheme="minorEastAsia" w:hAnsiTheme="minorEastAsia" w:hint="eastAsia"/>
          <w:sz w:val="24"/>
          <w:szCs w:val="24"/>
        </w:rPr>
        <w:t>一方で、東京一極集中は是正されておらず、若者を中心とした首都圏への人口流出には歯止めがかかっていない。また、</w:t>
      </w:r>
      <w:bookmarkStart w:id="26" w:name="_Hlk107936803"/>
      <w:r w:rsidR="003A1E24" w:rsidRPr="00585F83">
        <w:rPr>
          <w:rFonts w:asciiTheme="minorEastAsia" w:hAnsiTheme="minorEastAsia" w:hint="eastAsia"/>
          <w:sz w:val="24"/>
          <w:szCs w:val="24"/>
        </w:rPr>
        <w:t>経済のグローバル化から国内回帰に転換する動きも見られたが、ポストコロナ</w:t>
      </w:r>
      <w:r w:rsidR="00286518" w:rsidRPr="00585F83">
        <w:rPr>
          <w:rFonts w:asciiTheme="minorEastAsia" w:hAnsiTheme="minorEastAsia" w:hint="eastAsia"/>
          <w:sz w:val="24"/>
          <w:szCs w:val="24"/>
        </w:rPr>
        <w:t>社会</w:t>
      </w:r>
      <w:r w:rsidR="00894D3C" w:rsidRPr="00585F83">
        <w:rPr>
          <w:rFonts w:asciiTheme="minorEastAsia" w:hAnsiTheme="minorEastAsia" w:hint="eastAsia"/>
          <w:sz w:val="24"/>
          <w:szCs w:val="24"/>
        </w:rPr>
        <w:t>や国際情勢</w:t>
      </w:r>
      <w:r w:rsidR="003A1E24" w:rsidRPr="00585F83">
        <w:rPr>
          <w:rFonts w:asciiTheme="minorEastAsia" w:hAnsiTheme="minorEastAsia" w:hint="eastAsia"/>
          <w:sz w:val="24"/>
          <w:szCs w:val="24"/>
        </w:rPr>
        <w:t>を見据えると、</w:t>
      </w:r>
      <w:bookmarkEnd w:id="26"/>
      <w:r w:rsidRPr="00585F83">
        <w:rPr>
          <w:rFonts w:asciiTheme="minorEastAsia" w:hAnsiTheme="minorEastAsia" w:hint="eastAsia"/>
          <w:sz w:val="24"/>
          <w:szCs w:val="24"/>
        </w:rPr>
        <w:t>各国間の相互依存が進</w:t>
      </w:r>
      <w:r w:rsidR="003A1E24" w:rsidRPr="00585F83">
        <w:rPr>
          <w:rFonts w:asciiTheme="minorEastAsia" w:hAnsiTheme="minorEastAsia" w:hint="eastAsia"/>
          <w:sz w:val="24"/>
          <w:szCs w:val="24"/>
        </w:rPr>
        <w:t>み</w:t>
      </w:r>
      <w:r w:rsidRPr="00585F83">
        <w:rPr>
          <w:rFonts w:asciiTheme="minorEastAsia" w:hAnsiTheme="minorEastAsia" w:hint="eastAsia"/>
          <w:sz w:val="24"/>
          <w:szCs w:val="24"/>
        </w:rPr>
        <w:t>、国際的な地域間競争は激しさを増</w:t>
      </w:r>
      <w:r w:rsidR="003A1E24" w:rsidRPr="00585F83">
        <w:rPr>
          <w:rFonts w:asciiTheme="minorEastAsia" w:hAnsiTheme="minorEastAsia" w:hint="eastAsia"/>
          <w:sz w:val="24"/>
          <w:szCs w:val="24"/>
        </w:rPr>
        <w:t>すことも想定される</w:t>
      </w:r>
      <w:r w:rsidRPr="00585F83">
        <w:rPr>
          <w:rFonts w:asciiTheme="minorEastAsia" w:hAnsiTheme="minorEastAsia" w:hint="eastAsia"/>
          <w:sz w:val="24"/>
          <w:szCs w:val="24"/>
        </w:rPr>
        <w:t>。</w:t>
      </w:r>
    </w:p>
    <w:p w14:paraId="06EA49AF" w14:textId="77777777" w:rsidR="007430A8" w:rsidRPr="00585F83" w:rsidRDefault="007430A8" w:rsidP="007430A8">
      <w:pPr>
        <w:tabs>
          <w:tab w:val="left" w:pos="6379"/>
        </w:tabs>
        <w:topLinePunct/>
        <w:autoSpaceDE w:val="0"/>
        <w:autoSpaceDN w:val="0"/>
        <w:snapToGrid w:val="0"/>
        <w:spacing w:line="360" w:lineRule="exact"/>
        <w:ind w:leftChars="150" w:left="315"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こうした厳しい社会経済の状況下で、今後、関西はより一層総力を結集し、経済を持続的に成長・発展させていかなければならない。</w:t>
      </w:r>
    </w:p>
    <w:p w14:paraId="24EC3B15" w14:textId="77777777" w:rsidR="007430A8" w:rsidRPr="00585F83" w:rsidRDefault="003A1E24" w:rsidP="009068C7">
      <w:pPr>
        <w:tabs>
          <w:tab w:val="left" w:pos="6379"/>
        </w:tabs>
        <w:topLinePunct/>
        <w:autoSpaceDE w:val="0"/>
        <w:autoSpaceDN w:val="0"/>
        <w:snapToGrid w:val="0"/>
        <w:spacing w:line="360" w:lineRule="exact"/>
        <w:ind w:leftChars="150" w:left="315" w:firstLineChars="100" w:firstLine="240"/>
        <w:rPr>
          <w:rFonts w:asciiTheme="minorEastAsia" w:hAnsiTheme="minorEastAsia"/>
          <w:sz w:val="24"/>
          <w:szCs w:val="24"/>
        </w:rPr>
      </w:pPr>
      <w:r w:rsidRPr="00585F83">
        <w:rPr>
          <w:rFonts w:asciiTheme="minorEastAsia" w:hAnsiTheme="minorEastAsia" w:hint="eastAsia"/>
          <w:sz w:val="24"/>
          <w:szCs w:val="24"/>
        </w:rPr>
        <w:t>関西は、</w:t>
      </w:r>
      <w:r w:rsidR="007430A8" w:rsidRPr="00585F83">
        <w:rPr>
          <w:rFonts w:asciiTheme="minorEastAsia" w:hAnsiTheme="minorEastAsia" w:hint="eastAsia"/>
          <w:sz w:val="24"/>
          <w:szCs w:val="24"/>
        </w:rPr>
        <w:t>元来、</w:t>
      </w:r>
      <w:r w:rsidR="003707D8" w:rsidRPr="00585F83">
        <w:rPr>
          <w:rFonts w:asciiTheme="minorEastAsia" w:hAnsiTheme="minorEastAsia" w:hint="eastAsia"/>
          <w:sz w:val="24"/>
          <w:szCs w:val="24"/>
        </w:rPr>
        <w:t>豊かな自然や資源に恵まれ、大都市から農山漁村までが近接して存在する多様でバランスの</w:t>
      </w:r>
      <w:r w:rsidR="005B2672" w:rsidRPr="00585F83">
        <w:rPr>
          <w:rFonts w:asciiTheme="minorEastAsia" w:hAnsiTheme="minorEastAsia" w:hint="eastAsia"/>
          <w:sz w:val="24"/>
          <w:szCs w:val="24"/>
        </w:rPr>
        <w:t>とれた</w:t>
      </w:r>
      <w:r w:rsidR="003707D8" w:rsidRPr="00585F83">
        <w:rPr>
          <w:rFonts w:asciiTheme="minorEastAsia" w:hAnsiTheme="minorEastAsia" w:hint="eastAsia"/>
          <w:sz w:val="24"/>
          <w:szCs w:val="24"/>
        </w:rPr>
        <w:t>地域であり、歴史に裏打ちされた世界的価値のある文化遺産を</w:t>
      </w:r>
      <w:r w:rsidR="005B2672" w:rsidRPr="00585F83">
        <w:rPr>
          <w:rFonts w:asciiTheme="minorEastAsia" w:hAnsiTheme="minorEastAsia" w:hint="eastAsia"/>
          <w:sz w:val="24"/>
          <w:szCs w:val="24"/>
        </w:rPr>
        <w:t>数</w:t>
      </w:r>
      <w:r w:rsidR="003707D8" w:rsidRPr="00585F83">
        <w:rPr>
          <w:rFonts w:asciiTheme="minorEastAsia" w:hAnsiTheme="minorEastAsia" w:hint="eastAsia"/>
          <w:sz w:val="24"/>
          <w:szCs w:val="24"/>
        </w:rPr>
        <w:t>多く有</w:t>
      </w:r>
      <w:r w:rsidRPr="00585F83">
        <w:rPr>
          <w:rFonts w:asciiTheme="minorEastAsia" w:hAnsiTheme="minorEastAsia" w:hint="eastAsia"/>
          <w:sz w:val="24"/>
          <w:szCs w:val="24"/>
        </w:rPr>
        <w:t>している</w:t>
      </w:r>
      <w:r w:rsidR="003707D8" w:rsidRPr="00585F83">
        <w:rPr>
          <w:rFonts w:asciiTheme="minorEastAsia" w:hAnsiTheme="minorEastAsia" w:hint="eastAsia"/>
          <w:sz w:val="24"/>
          <w:szCs w:val="24"/>
        </w:rPr>
        <w:t>。また、多くの研究・教育機関が集積するとともに、世界屈指の科学技術基盤を</w:t>
      </w:r>
      <w:r w:rsidRPr="00585F83">
        <w:rPr>
          <w:rFonts w:asciiTheme="minorEastAsia" w:hAnsiTheme="minorEastAsia" w:hint="eastAsia"/>
          <w:sz w:val="24"/>
          <w:szCs w:val="24"/>
        </w:rPr>
        <w:t>保有して</w:t>
      </w:r>
      <w:r w:rsidR="003707D8" w:rsidRPr="00585F83">
        <w:rPr>
          <w:rFonts w:asciiTheme="minorEastAsia" w:hAnsiTheme="minorEastAsia" w:hint="eastAsia"/>
          <w:sz w:val="24"/>
          <w:szCs w:val="24"/>
        </w:rPr>
        <w:t>おり、ライフサイエンス、環境・エネルギーなど多様な分野で世界最先端の研究が進められている</w:t>
      </w:r>
      <w:r w:rsidRPr="00585F83">
        <w:rPr>
          <w:rFonts w:asciiTheme="minorEastAsia" w:hAnsiTheme="minorEastAsia" w:hint="eastAsia"/>
          <w:sz w:val="24"/>
          <w:szCs w:val="24"/>
        </w:rPr>
        <w:t>。</w:t>
      </w:r>
    </w:p>
    <w:p w14:paraId="2D80E9E5" w14:textId="77777777" w:rsidR="006E4C83" w:rsidRPr="00585F83" w:rsidRDefault="006E4C83" w:rsidP="006E4C83">
      <w:pPr>
        <w:tabs>
          <w:tab w:val="left" w:pos="6379"/>
        </w:tabs>
        <w:topLinePunct/>
        <w:autoSpaceDE w:val="0"/>
        <w:autoSpaceDN w:val="0"/>
        <w:snapToGrid w:val="0"/>
        <w:spacing w:line="360" w:lineRule="exact"/>
        <w:ind w:leftChars="150" w:left="315"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これら関西の強み・特色を活かし、各分野での産業競争力の強化やイノベーションが創出される環境づくり、また歴史・文化・自然などの豊かな観光資源を活用した観光振興に取り組み、さらには海外での成長市場の動向等を見据えて世界経済の潮流に乗ることにより、</w:t>
      </w:r>
      <w:bookmarkStart w:id="27" w:name="_Hlk112836085"/>
      <w:r w:rsidRPr="00585F83">
        <w:rPr>
          <w:rFonts w:asciiTheme="minorEastAsia" w:eastAsiaTheme="minorEastAsia" w:hAnsiTheme="minorEastAsia" w:hint="eastAsia"/>
          <w:sz w:val="24"/>
          <w:szCs w:val="24"/>
        </w:rPr>
        <w:t>関西が我が国の経済を力強く牽引し、</w:t>
      </w:r>
      <w:bookmarkStart w:id="28" w:name="_Hlk107936857"/>
      <w:r w:rsidRPr="00585F83">
        <w:rPr>
          <w:rFonts w:asciiTheme="minorEastAsia" w:eastAsiaTheme="minorEastAsia" w:hAnsiTheme="minorEastAsia" w:hint="eastAsia"/>
          <w:sz w:val="24"/>
          <w:szCs w:val="24"/>
        </w:rPr>
        <w:t>大きく成長・発展</w:t>
      </w:r>
      <w:bookmarkEnd w:id="28"/>
      <w:r w:rsidRPr="00585F83">
        <w:rPr>
          <w:rFonts w:asciiTheme="minorEastAsia" w:eastAsiaTheme="minorEastAsia" w:hAnsiTheme="minorEastAsia" w:hint="eastAsia"/>
          <w:sz w:val="24"/>
          <w:szCs w:val="24"/>
        </w:rPr>
        <w:t>させていく</w:t>
      </w:r>
      <w:bookmarkEnd w:id="27"/>
      <w:r w:rsidRPr="00585F83">
        <w:rPr>
          <w:rFonts w:asciiTheme="minorEastAsia" w:eastAsiaTheme="minorEastAsia" w:hAnsiTheme="minorEastAsia" w:hint="eastAsia"/>
          <w:sz w:val="24"/>
          <w:szCs w:val="24"/>
        </w:rPr>
        <w:t>ことを目指す。</w:t>
      </w:r>
    </w:p>
    <w:p w14:paraId="4DFCF589" w14:textId="171D1255" w:rsidR="009068C7" w:rsidRPr="00585F83" w:rsidRDefault="006E4C83" w:rsidP="009068C7">
      <w:pPr>
        <w:tabs>
          <w:tab w:val="left" w:pos="6379"/>
        </w:tabs>
        <w:topLinePunct/>
        <w:autoSpaceDE w:val="0"/>
        <w:autoSpaceDN w:val="0"/>
        <w:snapToGrid w:val="0"/>
        <w:spacing w:line="360" w:lineRule="exact"/>
        <w:ind w:leftChars="150" w:left="315" w:firstLineChars="100" w:firstLine="240"/>
        <w:rPr>
          <w:rFonts w:asciiTheme="minorEastAsia" w:hAnsiTheme="minorEastAsia"/>
          <w:sz w:val="24"/>
          <w:szCs w:val="24"/>
        </w:rPr>
      </w:pPr>
      <w:r w:rsidRPr="00585F83">
        <w:rPr>
          <w:rFonts w:asciiTheme="minorEastAsia" w:eastAsiaTheme="minorEastAsia" w:hAnsiTheme="minorEastAsia" w:hint="eastAsia"/>
          <w:sz w:val="24"/>
          <w:szCs w:val="24"/>
        </w:rPr>
        <w:t>また関西は</w:t>
      </w:r>
      <w:r w:rsidRPr="00585F83">
        <w:rPr>
          <w:rFonts w:asciiTheme="minorEastAsia" w:hAnsiTheme="minorEastAsia" w:hint="eastAsia"/>
          <w:sz w:val="24"/>
          <w:szCs w:val="24"/>
        </w:rPr>
        <w:t>首都圏に次ぐ経済圏域であり、ヒト・モノ・情報の拠点としての役割を果たしており、近年、消費者庁新未来創造戦略本部の設置や、総務省統計局統計データ利活用センターの開設をはじめ、令和５年３月</w:t>
      </w:r>
      <w:r w:rsidR="00AE476A" w:rsidRPr="00585F83">
        <w:rPr>
          <w:rFonts w:asciiTheme="minorEastAsia" w:hAnsiTheme="minorEastAsia" w:hint="eastAsia"/>
          <w:sz w:val="24"/>
          <w:szCs w:val="24"/>
        </w:rPr>
        <w:t>に</w:t>
      </w:r>
      <w:r w:rsidRPr="00585F83">
        <w:rPr>
          <w:rFonts w:asciiTheme="minorEastAsia" w:hAnsiTheme="minorEastAsia" w:hint="eastAsia"/>
          <w:sz w:val="24"/>
          <w:szCs w:val="24"/>
        </w:rPr>
        <w:t>文化庁</w:t>
      </w:r>
      <w:r w:rsidR="00AE476A" w:rsidRPr="00585F83">
        <w:rPr>
          <w:rFonts w:asciiTheme="minorEastAsia" w:hAnsiTheme="minorEastAsia" w:hint="eastAsia"/>
          <w:sz w:val="24"/>
          <w:szCs w:val="24"/>
        </w:rPr>
        <w:t>が京都で業務を開始するな</w:t>
      </w:r>
      <w:r w:rsidRPr="00585F83">
        <w:rPr>
          <w:rFonts w:asciiTheme="minorEastAsia" w:hAnsiTheme="minorEastAsia" w:hint="eastAsia"/>
          <w:sz w:val="24"/>
          <w:szCs w:val="24"/>
        </w:rPr>
        <w:t>ど、</w:t>
      </w:r>
      <w:r w:rsidR="003707D8" w:rsidRPr="00585F83">
        <w:rPr>
          <w:rFonts w:asciiTheme="minorEastAsia" w:hAnsiTheme="minorEastAsia" w:hint="eastAsia"/>
          <w:sz w:val="24"/>
          <w:szCs w:val="24"/>
        </w:rPr>
        <w:t>全国で唯一、政府機関の移転が実現していることなどは、関西が国土の双眼構造の一翼を担うのに相応しい圏域である証左である。</w:t>
      </w:r>
      <w:r w:rsidR="00D21AF8" w:rsidRPr="00585F83">
        <w:rPr>
          <w:rFonts w:asciiTheme="minorEastAsia" w:hAnsiTheme="minorEastAsia" w:hint="eastAsia"/>
          <w:sz w:val="24"/>
          <w:szCs w:val="24"/>
        </w:rPr>
        <w:t>加えて</w:t>
      </w:r>
      <w:r w:rsidR="003707D8" w:rsidRPr="00585F83">
        <w:rPr>
          <w:rFonts w:asciiTheme="minorEastAsia" w:hAnsiTheme="minorEastAsia" w:hint="eastAsia"/>
          <w:sz w:val="24"/>
          <w:szCs w:val="24"/>
        </w:rPr>
        <w:t>関西では、「2025年大阪・関西万博」や</w:t>
      </w:r>
      <w:r w:rsidR="00964A26" w:rsidRPr="00585F83">
        <w:rPr>
          <w:rFonts w:asciiTheme="minorEastAsia" w:hAnsiTheme="minorEastAsia" w:hint="eastAsia"/>
          <w:sz w:val="24"/>
          <w:szCs w:val="24"/>
        </w:rPr>
        <w:t>「ワールドマスターズゲームズ2027関西JAPAN」</w:t>
      </w:r>
      <w:r w:rsidR="003707D8" w:rsidRPr="00585F83">
        <w:rPr>
          <w:rFonts w:asciiTheme="minorEastAsia" w:hAnsiTheme="minorEastAsia" w:hint="eastAsia"/>
          <w:sz w:val="24"/>
          <w:szCs w:val="24"/>
        </w:rPr>
        <w:t>といった</w:t>
      </w:r>
      <w:r w:rsidR="000F1AB1" w:rsidRPr="00585F83">
        <w:rPr>
          <w:rFonts w:asciiTheme="minorEastAsia" w:hAnsiTheme="minorEastAsia" w:hint="eastAsia"/>
          <w:sz w:val="24"/>
          <w:szCs w:val="24"/>
        </w:rPr>
        <w:t>世界的</w:t>
      </w:r>
      <w:r w:rsidR="003707D8" w:rsidRPr="00585F83">
        <w:rPr>
          <w:rFonts w:asciiTheme="minorEastAsia" w:hAnsiTheme="minorEastAsia" w:hint="eastAsia"/>
          <w:sz w:val="24"/>
          <w:szCs w:val="24"/>
        </w:rPr>
        <w:t>イベントが控えているほか、</w:t>
      </w:r>
      <w:r w:rsidR="00D21AF8" w:rsidRPr="00585F83">
        <w:rPr>
          <w:rFonts w:asciiTheme="minorEastAsia" w:hAnsiTheme="minorEastAsia" w:hint="eastAsia"/>
          <w:sz w:val="24"/>
          <w:szCs w:val="24"/>
        </w:rPr>
        <w:t>彦根城や飛鳥・藤原の宮都とその関連資産群</w:t>
      </w:r>
      <w:r w:rsidR="00C20B62" w:rsidRPr="00585F83">
        <w:rPr>
          <w:rFonts w:asciiTheme="minorEastAsia" w:hAnsiTheme="minorEastAsia" w:hint="eastAsia"/>
          <w:sz w:val="24"/>
          <w:szCs w:val="24"/>
        </w:rPr>
        <w:t>について、</w:t>
      </w:r>
      <w:r w:rsidR="000F1AB1" w:rsidRPr="00585F83">
        <w:rPr>
          <w:rFonts w:asciiTheme="minorEastAsia" w:hAnsiTheme="minorEastAsia" w:hint="eastAsia"/>
          <w:sz w:val="24"/>
          <w:szCs w:val="24"/>
        </w:rPr>
        <w:t>新たに世界遺産登録を目指している</w:t>
      </w:r>
      <w:r w:rsidR="00D21AF8" w:rsidRPr="00585F83">
        <w:rPr>
          <w:rFonts w:asciiTheme="minorEastAsia" w:hAnsiTheme="minorEastAsia" w:hint="eastAsia"/>
          <w:sz w:val="24"/>
          <w:szCs w:val="24"/>
        </w:rPr>
        <w:t>など</w:t>
      </w:r>
      <w:r w:rsidR="003707D8" w:rsidRPr="00585F83">
        <w:rPr>
          <w:rFonts w:asciiTheme="minorEastAsia" w:hAnsiTheme="minorEastAsia" w:hint="eastAsia"/>
          <w:sz w:val="24"/>
          <w:szCs w:val="24"/>
        </w:rPr>
        <w:t>、世界とつながる、また発信する絶好の機会が到来している。</w:t>
      </w:r>
    </w:p>
    <w:p w14:paraId="326F3CAB" w14:textId="273A48C7" w:rsidR="000B39A2" w:rsidRPr="00585F83" w:rsidRDefault="000B39A2" w:rsidP="000B39A2">
      <w:pPr>
        <w:tabs>
          <w:tab w:val="left" w:pos="6379"/>
        </w:tabs>
        <w:topLinePunct/>
        <w:autoSpaceDE w:val="0"/>
        <w:autoSpaceDN w:val="0"/>
        <w:snapToGrid w:val="0"/>
        <w:spacing w:line="360" w:lineRule="exact"/>
        <w:ind w:leftChars="150" w:left="315" w:firstLineChars="100" w:firstLine="240"/>
        <w:rPr>
          <w:rFonts w:asciiTheme="minorEastAsia" w:hAnsiTheme="minorEastAsia"/>
          <w:sz w:val="24"/>
          <w:szCs w:val="24"/>
        </w:rPr>
      </w:pPr>
      <w:r w:rsidRPr="00585F83">
        <w:rPr>
          <w:rFonts w:asciiTheme="minorEastAsia" w:hAnsiTheme="minorEastAsia" w:hint="eastAsia"/>
          <w:sz w:val="24"/>
          <w:szCs w:val="24"/>
        </w:rPr>
        <w:t>特に、「2025年大阪・関西万博」は、第５期広域計画期間中に開催されることから、これを契機として、関西の魅力を発信するとともに、万博閉幕を見据え、</w:t>
      </w:r>
      <w:r w:rsidRPr="00585F83">
        <w:rPr>
          <w:rFonts w:asciiTheme="minorEastAsia" w:eastAsiaTheme="minorEastAsia" w:hAnsiTheme="minorEastAsia" w:hint="eastAsia"/>
          <w:sz w:val="24"/>
          <w:szCs w:val="24"/>
        </w:rPr>
        <w:t>関西はより一層総力を結集し、“</w:t>
      </w:r>
      <w:r w:rsidRPr="00585F83">
        <w:rPr>
          <w:rFonts w:asciiTheme="minorEastAsia" w:hAnsiTheme="minorEastAsia" w:hint="eastAsia"/>
          <w:sz w:val="24"/>
          <w:szCs w:val="24"/>
        </w:rPr>
        <w:t>未来社会を先導する関西”を目指し、今後の関西の成長につなげていく必要がある。</w:t>
      </w:r>
    </w:p>
    <w:p w14:paraId="1519E6DA" w14:textId="1B6ED416" w:rsidR="00B12898" w:rsidRPr="00585F83" w:rsidRDefault="003707D8" w:rsidP="009068C7">
      <w:pPr>
        <w:tabs>
          <w:tab w:val="left" w:pos="6379"/>
        </w:tabs>
        <w:topLinePunct/>
        <w:autoSpaceDE w:val="0"/>
        <w:autoSpaceDN w:val="0"/>
        <w:snapToGrid w:val="0"/>
        <w:spacing w:line="360" w:lineRule="exact"/>
        <w:ind w:leftChars="150" w:left="315" w:firstLineChars="100" w:firstLine="240"/>
        <w:rPr>
          <w:rFonts w:asciiTheme="minorEastAsia" w:hAnsiTheme="minorEastAsia"/>
          <w:sz w:val="24"/>
          <w:szCs w:val="24"/>
        </w:rPr>
      </w:pPr>
      <w:r w:rsidRPr="00585F83">
        <w:rPr>
          <w:rFonts w:asciiTheme="minorEastAsia" w:hAnsiTheme="minorEastAsia" w:hint="eastAsia"/>
          <w:sz w:val="24"/>
          <w:szCs w:val="24"/>
        </w:rPr>
        <w:t>これらを踏まえ、目指すべき関西の将来像の基本的な考え方として、次の</w:t>
      </w:r>
      <w:r w:rsidR="008C6851" w:rsidRPr="00585F83">
        <w:rPr>
          <w:rFonts w:asciiTheme="minorEastAsia" w:hAnsiTheme="minorEastAsia" w:hint="eastAsia"/>
          <w:sz w:val="24"/>
          <w:szCs w:val="24"/>
        </w:rPr>
        <w:t>３</w:t>
      </w:r>
      <w:r w:rsidRPr="00585F83">
        <w:rPr>
          <w:rFonts w:asciiTheme="minorEastAsia" w:hAnsiTheme="minorEastAsia" w:hint="eastAsia"/>
          <w:sz w:val="24"/>
          <w:szCs w:val="24"/>
        </w:rPr>
        <w:t>点を掲げ、広域連合が関西の“力”を総合化する「結節点」となって、その実現を</w:t>
      </w:r>
      <w:bookmarkStart w:id="29" w:name="_Hlk113642054"/>
      <w:r w:rsidR="00E574F3" w:rsidRPr="00585F83">
        <w:rPr>
          <w:rFonts w:asciiTheme="minorEastAsia" w:hAnsiTheme="minorEastAsia" w:hint="eastAsia"/>
          <w:sz w:val="24"/>
          <w:szCs w:val="24"/>
        </w:rPr>
        <w:t>目指</w:t>
      </w:r>
      <w:bookmarkEnd w:id="29"/>
      <w:r w:rsidRPr="00585F83">
        <w:rPr>
          <w:rFonts w:asciiTheme="minorEastAsia" w:hAnsiTheme="minorEastAsia" w:hint="eastAsia"/>
          <w:sz w:val="24"/>
          <w:szCs w:val="24"/>
        </w:rPr>
        <w:t>していく。</w:t>
      </w:r>
    </w:p>
    <w:p w14:paraId="1DB9EBC6" w14:textId="77777777" w:rsidR="00B12898" w:rsidRPr="00585F83" w:rsidRDefault="00B12898" w:rsidP="00B12898">
      <w:pPr>
        <w:tabs>
          <w:tab w:val="left" w:pos="6379"/>
        </w:tabs>
        <w:topLinePunct/>
        <w:autoSpaceDE w:val="0"/>
        <w:autoSpaceDN w:val="0"/>
        <w:snapToGrid w:val="0"/>
        <w:spacing w:line="360" w:lineRule="exact"/>
        <w:ind w:leftChars="150" w:left="315" w:firstLineChars="100" w:firstLine="240"/>
        <w:rPr>
          <w:rFonts w:asciiTheme="minorEastAsia" w:hAnsiTheme="minorEastAsia"/>
          <w:sz w:val="24"/>
          <w:szCs w:val="24"/>
        </w:rPr>
      </w:pPr>
    </w:p>
    <w:p w14:paraId="15D2F3C1" w14:textId="125A3712" w:rsidR="00D9177F" w:rsidRPr="00585F83" w:rsidRDefault="00B12898" w:rsidP="00102DB5">
      <w:pPr>
        <w:tabs>
          <w:tab w:val="left" w:pos="6379"/>
        </w:tabs>
        <w:topLinePunct/>
        <w:autoSpaceDE w:val="0"/>
        <w:autoSpaceDN w:val="0"/>
        <w:snapToGrid w:val="0"/>
        <w:spacing w:line="360" w:lineRule="exact"/>
        <w:ind w:firstLineChars="100" w:firstLine="240"/>
        <w:rPr>
          <w:rFonts w:asciiTheme="majorEastAsia" w:eastAsiaTheme="majorEastAsia" w:hAnsiTheme="majorEastAsia"/>
          <w:sz w:val="24"/>
          <w:szCs w:val="24"/>
        </w:rPr>
      </w:pPr>
      <w:bookmarkStart w:id="30" w:name="_Hlk107928224"/>
      <w:r w:rsidRPr="00585F83">
        <w:rPr>
          <w:rFonts w:asciiTheme="majorEastAsia" w:eastAsiaTheme="majorEastAsia" w:hAnsiTheme="majorEastAsia" w:hint="eastAsia"/>
          <w:sz w:val="24"/>
          <w:szCs w:val="24"/>
        </w:rPr>
        <w:t>(1) 国土の双眼構造を実現し、</w:t>
      </w:r>
      <w:r w:rsidR="00341877" w:rsidRPr="00585F83">
        <w:rPr>
          <w:rFonts w:asciiTheme="majorEastAsia" w:eastAsiaTheme="majorEastAsia" w:hAnsiTheme="majorEastAsia" w:hint="eastAsia"/>
          <w:sz w:val="24"/>
          <w:szCs w:val="24"/>
        </w:rPr>
        <w:t>新次元の</w:t>
      </w:r>
      <w:r w:rsidRPr="00585F83">
        <w:rPr>
          <w:rFonts w:asciiTheme="majorEastAsia" w:eastAsiaTheme="majorEastAsia" w:hAnsiTheme="majorEastAsia" w:hint="eastAsia"/>
          <w:sz w:val="24"/>
          <w:szCs w:val="24"/>
        </w:rPr>
        <w:t>分権型社会を先導する関西</w:t>
      </w:r>
      <w:bookmarkStart w:id="31" w:name="_Hlk110346775"/>
    </w:p>
    <w:bookmarkEnd w:id="31"/>
    <w:p w14:paraId="50F5D65C" w14:textId="3EB7C58A" w:rsidR="00A2539A" w:rsidRPr="00585F83" w:rsidRDefault="00A2539A" w:rsidP="009068C7">
      <w:pPr>
        <w:tabs>
          <w:tab w:val="left" w:pos="6379"/>
        </w:tabs>
        <w:topLinePunct/>
        <w:autoSpaceDE w:val="0"/>
        <w:autoSpaceDN w:val="0"/>
        <w:snapToGrid w:val="0"/>
        <w:spacing w:line="360" w:lineRule="exact"/>
        <w:ind w:leftChars="250" w:left="525" w:firstLineChars="100" w:firstLine="240"/>
        <w:rPr>
          <w:rFonts w:asciiTheme="minorEastAsia" w:hAnsiTheme="minorEastAsia"/>
          <w:sz w:val="24"/>
          <w:szCs w:val="24"/>
        </w:rPr>
      </w:pPr>
      <w:r w:rsidRPr="00585F83">
        <w:rPr>
          <w:rFonts w:asciiTheme="minorEastAsia" w:hAnsiTheme="minorEastAsia" w:hint="eastAsia"/>
          <w:sz w:val="24"/>
          <w:szCs w:val="24"/>
        </w:rPr>
        <w:t>今日の中央集権体制や東京一極集中は、地方における人口の減少や活力の低下をもたらすのみならず、首都直下地震のような自然災害が発生すれば、国家の中枢機</w:t>
      </w:r>
      <w:r w:rsidRPr="00585F83">
        <w:rPr>
          <w:rFonts w:asciiTheme="minorEastAsia" w:hAnsiTheme="minorEastAsia" w:hint="eastAsia"/>
          <w:sz w:val="24"/>
          <w:szCs w:val="24"/>
        </w:rPr>
        <w:lastRenderedPageBreak/>
        <w:t>能は麻痺し</w:t>
      </w:r>
      <w:r w:rsidR="005B7B49" w:rsidRPr="00585F83">
        <w:rPr>
          <w:rFonts w:asciiTheme="minorEastAsia" w:hAnsiTheme="minorEastAsia" w:hint="eastAsia"/>
          <w:sz w:val="24"/>
          <w:szCs w:val="24"/>
        </w:rPr>
        <w:t>、</w:t>
      </w:r>
      <w:r w:rsidRPr="00585F83">
        <w:rPr>
          <w:rFonts w:asciiTheme="minorEastAsia" w:hAnsiTheme="minorEastAsia" w:hint="eastAsia"/>
          <w:sz w:val="24"/>
          <w:szCs w:val="24"/>
        </w:rPr>
        <w:t>我が国に大きな打撃となる。また、</w:t>
      </w:r>
      <w:r w:rsidR="005B7B49" w:rsidRPr="00585F83">
        <w:rPr>
          <w:rFonts w:asciiTheme="minorEastAsia" w:hAnsiTheme="minorEastAsia" w:hint="eastAsia"/>
          <w:sz w:val="24"/>
          <w:szCs w:val="24"/>
        </w:rPr>
        <w:t>新型</w:t>
      </w:r>
      <w:r w:rsidRPr="00585F83">
        <w:rPr>
          <w:rFonts w:asciiTheme="minorEastAsia" w:hAnsiTheme="minorEastAsia" w:hint="eastAsia"/>
          <w:sz w:val="24"/>
          <w:szCs w:val="24"/>
        </w:rPr>
        <w:t>コロナウイルス感染症の</w:t>
      </w:r>
      <w:r w:rsidR="005B7B49" w:rsidRPr="00585F83">
        <w:rPr>
          <w:rFonts w:asciiTheme="minorEastAsia" w:hAnsiTheme="minorEastAsia" w:hint="eastAsia"/>
          <w:sz w:val="24"/>
          <w:szCs w:val="24"/>
        </w:rPr>
        <w:t>まん</w:t>
      </w:r>
      <w:r w:rsidRPr="00585F83">
        <w:rPr>
          <w:rFonts w:asciiTheme="minorEastAsia" w:hAnsiTheme="minorEastAsia" w:hint="eastAsia"/>
          <w:sz w:val="24"/>
          <w:szCs w:val="24"/>
        </w:rPr>
        <w:t>延</w:t>
      </w:r>
      <w:r w:rsidR="005B7B49" w:rsidRPr="00585F83">
        <w:rPr>
          <w:rFonts w:asciiTheme="minorEastAsia" w:hAnsiTheme="minorEastAsia" w:hint="eastAsia"/>
          <w:sz w:val="24"/>
          <w:szCs w:val="24"/>
        </w:rPr>
        <w:t>に</w:t>
      </w:r>
      <w:r w:rsidR="006E14AD" w:rsidRPr="00585F83">
        <w:rPr>
          <w:rFonts w:asciiTheme="minorEastAsia" w:hAnsiTheme="minorEastAsia" w:hint="eastAsia"/>
          <w:sz w:val="24"/>
          <w:szCs w:val="24"/>
        </w:rPr>
        <w:t>際しては</w:t>
      </w:r>
      <w:r w:rsidR="005B7B49" w:rsidRPr="00585F83">
        <w:rPr>
          <w:rFonts w:asciiTheme="minorEastAsia" w:hAnsiTheme="minorEastAsia" w:hint="eastAsia"/>
          <w:sz w:val="24"/>
          <w:szCs w:val="24"/>
        </w:rPr>
        <w:t>、より住民に近い立場で権限を行使できる体制の重要性が改めて認識された。</w:t>
      </w:r>
      <w:r w:rsidRPr="00585F83">
        <w:rPr>
          <w:rFonts w:asciiTheme="minorEastAsia" w:hAnsiTheme="minorEastAsia" w:hint="eastAsia"/>
          <w:sz w:val="24"/>
          <w:szCs w:val="24"/>
        </w:rPr>
        <w:t>このため、中央集権体制を打破するとともに、</w:t>
      </w:r>
      <w:r w:rsidR="00EB36C4" w:rsidRPr="00585F83">
        <w:rPr>
          <w:rFonts w:asciiTheme="minorEastAsia" w:hAnsiTheme="minorEastAsia" w:hint="eastAsia"/>
          <w:sz w:val="24"/>
          <w:szCs w:val="24"/>
        </w:rPr>
        <w:t>関西が我が国の経済をリードすることにより、</w:t>
      </w:r>
      <w:r w:rsidRPr="00585F83">
        <w:rPr>
          <w:rFonts w:asciiTheme="minorEastAsia" w:hAnsiTheme="minorEastAsia" w:hint="eastAsia"/>
          <w:sz w:val="24"/>
          <w:szCs w:val="24"/>
        </w:rPr>
        <w:t>東京一極集中を是正し、自ら</w:t>
      </w:r>
      <w:r w:rsidR="005B2672" w:rsidRPr="00585F83">
        <w:rPr>
          <w:rFonts w:asciiTheme="minorEastAsia" w:hAnsiTheme="minorEastAsia" w:hint="eastAsia"/>
          <w:sz w:val="24"/>
          <w:szCs w:val="24"/>
        </w:rPr>
        <w:t>の</w:t>
      </w:r>
      <w:r w:rsidRPr="00585F83">
        <w:rPr>
          <w:rFonts w:asciiTheme="minorEastAsia" w:hAnsiTheme="minorEastAsia" w:hint="eastAsia"/>
          <w:sz w:val="24"/>
          <w:szCs w:val="24"/>
        </w:rPr>
        <w:t>政策の優先順位を自らが決定・実行できる個性豊かで活力に満ちた関西を</w:t>
      </w:r>
      <w:r w:rsidR="005B2672" w:rsidRPr="00585F83">
        <w:rPr>
          <w:rFonts w:asciiTheme="minorEastAsia" w:hAnsiTheme="minorEastAsia" w:hint="eastAsia"/>
          <w:sz w:val="24"/>
          <w:szCs w:val="24"/>
        </w:rPr>
        <w:t>つく</w:t>
      </w:r>
      <w:r w:rsidRPr="00585F83">
        <w:rPr>
          <w:rFonts w:asciiTheme="minorEastAsia" w:hAnsiTheme="minorEastAsia" w:hint="eastAsia"/>
          <w:sz w:val="24"/>
          <w:szCs w:val="24"/>
        </w:rPr>
        <w:t>るため、引き続き国の出先機関の</w:t>
      </w:r>
      <w:r w:rsidR="00B837F6" w:rsidRPr="00585F83">
        <w:rPr>
          <w:rFonts w:asciiTheme="minorEastAsia" w:hAnsiTheme="minorEastAsia" w:hint="eastAsia"/>
          <w:sz w:val="24"/>
          <w:szCs w:val="24"/>
        </w:rPr>
        <w:t>‘丸ごと’</w:t>
      </w:r>
      <w:r w:rsidRPr="00585F83">
        <w:rPr>
          <w:rFonts w:asciiTheme="minorEastAsia" w:hAnsiTheme="minorEastAsia" w:hint="eastAsia"/>
          <w:sz w:val="24"/>
          <w:szCs w:val="24"/>
        </w:rPr>
        <w:t>移管を粘り強く求めていくとともに、関西の発展のために必要な国の事務・権限の移譲を積極的に求めていく。</w:t>
      </w:r>
    </w:p>
    <w:p w14:paraId="4E12C60D" w14:textId="632D03C0" w:rsidR="009068C7" w:rsidRPr="00585F83" w:rsidRDefault="009068C7" w:rsidP="009068C7">
      <w:pPr>
        <w:tabs>
          <w:tab w:val="left" w:pos="6379"/>
        </w:tabs>
        <w:topLinePunct/>
        <w:autoSpaceDE w:val="0"/>
        <w:autoSpaceDN w:val="0"/>
        <w:snapToGrid w:val="0"/>
        <w:spacing w:line="360" w:lineRule="exact"/>
        <w:ind w:leftChars="250" w:left="525" w:firstLineChars="100" w:firstLine="240"/>
        <w:rPr>
          <w:rFonts w:asciiTheme="minorEastAsia" w:hAnsiTheme="minorEastAsia"/>
          <w:sz w:val="24"/>
          <w:szCs w:val="24"/>
        </w:rPr>
      </w:pPr>
      <w:r w:rsidRPr="00585F83">
        <w:rPr>
          <w:rFonts w:asciiTheme="minorEastAsia" w:hAnsiTheme="minorEastAsia" w:hint="eastAsia"/>
          <w:sz w:val="24"/>
          <w:szCs w:val="24"/>
        </w:rPr>
        <w:t>また、在関西政府機関等との連携を進めるとともに、首都機能のバックアップ構造の実現、首都圏とのインフラ格差是正を進めるための取組などを経済界とも一体となって強力に推進する。</w:t>
      </w:r>
    </w:p>
    <w:p w14:paraId="6F4DAE27" w14:textId="4CA73609" w:rsidR="00B12898" w:rsidRPr="00585F83" w:rsidRDefault="009068C7" w:rsidP="009068C7">
      <w:pPr>
        <w:tabs>
          <w:tab w:val="left" w:pos="6379"/>
        </w:tabs>
        <w:topLinePunct/>
        <w:autoSpaceDE w:val="0"/>
        <w:autoSpaceDN w:val="0"/>
        <w:snapToGrid w:val="0"/>
        <w:spacing w:line="360" w:lineRule="exact"/>
        <w:ind w:leftChars="250" w:left="525" w:firstLineChars="100" w:firstLine="240"/>
        <w:rPr>
          <w:rFonts w:asciiTheme="minorEastAsia" w:hAnsiTheme="minorEastAsia"/>
          <w:sz w:val="24"/>
          <w:szCs w:val="24"/>
        </w:rPr>
      </w:pPr>
      <w:r w:rsidRPr="00585F83">
        <w:rPr>
          <w:rFonts w:asciiTheme="minorEastAsia" w:hAnsiTheme="minorEastAsia" w:hint="eastAsia"/>
          <w:sz w:val="24"/>
          <w:szCs w:val="24"/>
        </w:rPr>
        <w:t>これらの取組を通じ、地方分権を推進するとともに、国土の双眼構造を実現し、分権型社会を先導する関西を</w:t>
      </w:r>
      <w:bookmarkStart w:id="32" w:name="_Hlk113642418"/>
      <w:r w:rsidR="00E574F3" w:rsidRPr="00585F83">
        <w:rPr>
          <w:rFonts w:asciiTheme="minorEastAsia" w:hAnsiTheme="minorEastAsia" w:hint="eastAsia"/>
          <w:sz w:val="24"/>
          <w:szCs w:val="24"/>
        </w:rPr>
        <w:t>目指</w:t>
      </w:r>
      <w:bookmarkEnd w:id="32"/>
      <w:r w:rsidRPr="00585F83">
        <w:rPr>
          <w:rFonts w:asciiTheme="minorEastAsia" w:hAnsiTheme="minorEastAsia" w:hint="eastAsia"/>
          <w:sz w:val="24"/>
          <w:szCs w:val="24"/>
        </w:rPr>
        <w:t>していく。</w:t>
      </w:r>
    </w:p>
    <w:bookmarkEnd w:id="30"/>
    <w:p w14:paraId="121F0994" w14:textId="77777777" w:rsidR="00B12898" w:rsidRPr="00585F83" w:rsidRDefault="00B12898" w:rsidP="00B12898">
      <w:pPr>
        <w:tabs>
          <w:tab w:val="left" w:pos="6379"/>
        </w:tabs>
        <w:topLinePunct/>
        <w:autoSpaceDE w:val="0"/>
        <w:autoSpaceDN w:val="0"/>
        <w:snapToGrid w:val="0"/>
        <w:spacing w:line="360" w:lineRule="exact"/>
        <w:ind w:leftChars="250" w:left="525" w:firstLineChars="100" w:firstLine="240"/>
        <w:rPr>
          <w:rFonts w:asciiTheme="minorEastAsia" w:hAnsiTheme="minorEastAsia"/>
          <w:sz w:val="24"/>
          <w:szCs w:val="24"/>
        </w:rPr>
      </w:pPr>
    </w:p>
    <w:p w14:paraId="01BDBD20" w14:textId="77777777" w:rsidR="003A60BD" w:rsidRPr="00585F83" w:rsidRDefault="00B12898" w:rsidP="00B12898">
      <w:pPr>
        <w:tabs>
          <w:tab w:val="left" w:pos="6379"/>
        </w:tabs>
        <w:topLinePunct/>
        <w:autoSpaceDE w:val="0"/>
        <w:autoSpaceDN w:val="0"/>
        <w:snapToGrid w:val="0"/>
        <w:spacing w:line="360" w:lineRule="exact"/>
        <w:ind w:firstLineChars="50" w:firstLine="12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(2) </w:t>
      </w:r>
      <w:r w:rsidR="00341877" w:rsidRPr="00585F83">
        <w:rPr>
          <w:rFonts w:asciiTheme="majorEastAsia" w:eastAsiaTheme="majorEastAsia" w:hAnsiTheme="majorEastAsia" w:hint="eastAsia"/>
          <w:sz w:val="24"/>
          <w:szCs w:val="24"/>
        </w:rPr>
        <w:t>デジタル化を推進し､</w:t>
      </w:r>
      <w:r w:rsidRPr="00585F83">
        <w:rPr>
          <w:rFonts w:asciiTheme="majorEastAsia" w:eastAsiaTheme="majorEastAsia" w:hAnsiTheme="majorEastAsia" w:hint="eastAsia"/>
          <w:sz w:val="24"/>
          <w:szCs w:val="24"/>
        </w:rPr>
        <w:t>個性や強み</w:t>
      </w:r>
      <w:r w:rsidR="00341877" w:rsidRPr="00585F83">
        <w:rPr>
          <w:rFonts w:asciiTheme="majorEastAsia" w:eastAsiaTheme="majorEastAsia" w:hAnsiTheme="majorEastAsia" w:hint="eastAsia"/>
          <w:sz w:val="24"/>
          <w:szCs w:val="24"/>
        </w:rPr>
        <w:t>､</w:t>
      </w:r>
      <w:r w:rsidRPr="00585F83">
        <w:rPr>
          <w:rFonts w:asciiTheme="majorEastAsia" w:eastAsiaTheme="majorEastAsia" w:hAnsiTheme="majorEastAsia" w:hint="eastAsia"/>
          <w:sz w:val="24"/>
          <w:szCs w:val="24"/>
        </w:rPr>
        <w:t>歴史や文化を活かして</w:t>
      </w:r>
      <w:r w:rsidR="00341877" w:rsidRPr="00585F83">
        <w:rPr>
          <w:rFonts w:asciiTheme="majorEastAsia" w:eastAsiaTheme="majorEastAsia" w:hAnsiTheme="majorEastAsia" w:hint="eastAsia"/>
          <w:sz w:val="24"/>
          <w:szCs w:val="24"/>
        </w:rPr>
        <w:t>､</w:t>
      </w:r>
      <w:r w:rsidRPr="00585F83">
        <w:rPr>
          <w:rFonts w:asciiTheme="majorEastAsia" w:eastAsiaTheme="majorEastAsia" w:hAnsiTheme="majorEastAsia" w:hint="eastAsia"/>
          <w:sz w:val="24"/>
          <w:szCs w:val="24"/>
        </w:rPr>
        <w:t>地域全体が発展する関</w:t>
      </w:r>
      <w:r w:rsidR="003A60BD" w:rsidRPr="00585F83">
        <w:rPr>
          <w:rFonts w:asciiTheme="majorEastAsia" w:eastAsiaTheme="majorEastAsia" w:hAnsiTheme="majorEastAsia" w:hint="eastAsia"/>
          <w:sz w:val="24"/>
          <w:szCs w:val="24"/>
        </w:rPr>
        <w:t xml:space="preserve">　</w:t>
      </w:r>
    </w:p>
    <w:p w14:paraId="4BBF2C89" w14:textId="002CAF16" w:rsidR="00B12898" w:rsidRPr="00585F83" w:rsidRDefault="003A60BD" w:rsidP="00B12898">
      <w:pPr>
        <w:tabs>
          <w:tab w:val="left" w:pos="6379"/>
        </w:tabs>
        <w:topLinePunct/>
        <w:autoSpaceDE w:val="0"/>
        <w:autoSpaceDN w:val="0"/>
        <w:snapToGrid w:val="0"/>
        <w:spacing w:line="360" w:lineRule="exact"/>
        <w:ind w:firstLineChars="50" w:firstLine="12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w:t>
      </w:r>
      <w:r w:rsidR="00B12898" w:rsidRPr="00585F83">
        <w:rPr>
          <w:rFonts w:asciiTheme="majorEastAsia" w:eastAsiaTheme="majorEastAsia" w:hAnsiTheme="majorEastAsia" w:hint="eastAsia"/>
          <w:sz w:val="24"/>
          <w:szCs w:val="24"/>
        </w:rPr>
        <w:t>西</w:t>
      </w:r>
    </w:p>
    <w:p w14:paraId="2F9CD76A" w14:textId="77777777" w:rsidR="008F3391" w:rsidRPr="00585F83" w:rsidRDefault="009068C7" w:rsidP="009068C7">
      <w:pPr>
        <w:tabs>
          <w:tab w:val="left" w:pos="6379"/>
        </w:tabs>
        <w:topLinePunct/>
        <w:autoSpaceDE w:val="0"/>
        <w:autoSpaceDN w:val="0"/>
        <w:snapToGrid w:val="0"/>
        <w:spacing w:line="360" w:lineRule="exact"/>
        <w:ind w:leftChars="250" w:left="525" w:firstLineChars="100" w:firstLine="240"/>
        <w:rPr>
          <w:rFonts w:asciiTheme="minorEastAsia" w:hAnsiTheme="minorEastAsia"/>
          <w:sz w:val="24"/>
          <w:szCs w:val="24"/>
        </w:rPr>
      </w:pPr>
      <w:r w:rsidRPr="00585F83">
        <w:rPr>
          <w:rFonts w:asciiTheme="minorEastAsia" w:hAnsiTheme="minorEastAsia" w:hint="eastAsia"/>
          <w:sz w:val="24"/>
          <w:szCs w:val="24"/>
        </w:rPr>
        <w:t>関西全体が発展するためには、人の流出を食い止め、国内外から人が入ってくるようにしなければならない。</w:t>
      </w:r>
    </w:p>
    <w:p w14:paraId="24C7001C" w14:textId="4CAF4394" w:rsidR="009068C7" w:rsidRPr="00585F83" w:rsidRDefault="009068C7" w:rsidP="009068C7">
      <w:pPr>
        <w:tabs>
          <w:tab w:val="left" w:pos="6379"/>
        </w:tabs>
        <w:topLinePunct/>
        <w:autoSpaceDE w:val="0"/>
        <w:autoSpaceDN w:val="0"/>
        <w:snapToGrid w:val="0"/>
        <w:spacing w:line="360" w:lineRule="exact"/>
        <w:ind w:leftChars="250" w:left="525" w:firstLineChars="100" w:firstLine="240"/>
        <w:rPr>
          <w:rFonts w:asciiTheme="minorEastAsia" w:hAnsiTheme="minorEastAsia"/>
          <w:sz w:val="24"/>
          <w:szCs w:val="24"/>
        </w:rPr>
      </w:pPr>
      <w:r w:rsidRPr="00585F83">
        <w:rPr>
          <w:rFonts w:asciiTheme="minorEastAsia" w:hAnsiTheme="minorEastAsia" w:hint="eastAsia"/>
          <w:sz w:val="24"/>
          <w:szCs w:val="24"/>
        </w:rPr>
        <w:t>新型コロナウイルス感染症の</w:t>
      </w:r>
      <w:r w:rsidR="006A6F5B" w:rsidRPr="00585F83">
        <w:rPr>
          <w:rFonts w:asciiTheme="minorEastAsia" w:hAnsiTheme="minorEastAsia" w:hint="eastAsia"/>
          <w:sz w:val="24"/>
          <w:szCs w:val="24"/>
        </w:rPr>
        <w:t>まん</w:t>
      </w:r>
      <w:r w:rsidRPr="00585F83">
        <w:rPr>
          <w:rFonts w:asciiTheme="minorEastAsia" w:hAnsiTheme="minorEastAsia" w:hint="eastAsia"/>
          <w:sz w:val="24"/>
          <w:szCs w:val="24"/>
        </w:rPr>
        <w:t>延</w:t>
      </w:r>
      <w:r w:rsidR="00413BF3" w:rsidRPr="00585F83">
        <w:rPr>
          <w:rFonts w:asciiTheme="minorEastAsia" w:hAnsiTheme="minorEastAsia" w:hint="eastAsia"/>
          <w:sz w:val="24"/>
          <w:szCs w:val="24"/>
        </w:rPr>
        <w:t>により、</w:t>
      </w:r>
      <w:r w:rsidR="006A6F5B" w:rsidRPr="00585F83">
        <w:rPr>
          <w:rFonts w:asciiTheme="minorEastAsia" w:hAnsiTheme="minorEastAsia" w:hint="eastAsia"/>
          <w:sz w:val="24"/>
          <w:szCs w:val="24"/>
        </w:rPr>
        <w:t>国から「新しい生活様式」が提唱されるなど、広く生活や働き方の見直しが進められるとともに、人との距離を確保して接触を避けることが、様々な場面において社会のデジタル化を促すことにつながった。こうした動きは、</w:t>
      </w:r>
      <w:bookmarkStart w:id="33" w:name="_Hlk107928149"/>
      <w:r w:rsidRPr="00585F83">
        <w:rPr>
          <w:rFonts w:asciiTheme="minorEastAsia" w:hAnsiTheme="minorEastAsia" w:hint="eastAsia"/>
          <w:sz w:val="24"/>
          <w:szCs w:val="24"/>
        </w:rPr>
        <w:t>仕事や生活の利便性、効率性を一段と向上させるだけではなく</w:t>
      </w:r>
      <w:bookmarkEnd w:id="33"/>
      <w:r w:rsidRPr="00585F83">
        <w:rPr>
          <w:rFonts w:asciiTheme="minorEastAsia" w:hAnsiTheme="minorEastAsia" w:hint="eastAsia"/>
          <w:sz w:val="24"/>
          <w:szCs w:val="24"/>
        </w:rPr>
        <w:t>、</w:t>
      </w:r>
      <w:r w:rsidR="00413BF3" w:rsidRPr="00585F83">
        <w:rPr>
          <w:rFonts w:asciiTheme="minorEastAsia" w:hAnsiTheme="minorEastAsia" w:hint="eastAsia"/>
          <w:sz w:val="24"/>
          <w:szCs w:val="24"/>
        </w:rPr>
        <w:t>職住近接から地方移住へと人々の意識を変化させる状況も生み出しつつある。この機を捉え、そのポテンシャルを発揮することで関西全体の発展につなげていく必要がある。</w:t>
      </w:r>
    </w:p>
    <w:p w14:paraId="001C5F56" w14:textId="32500299" w:rsidR="00B12898" w:rsidRPr="00585F83" w:rsidRDefault="00413BF3" w:rsidP="009068C7">
      <w:pPr>
        <w:tabs>
          <w:tab w:val="left" w:pos="6379"/>
        </w:tabs>
        <w:topLinePunct/>
        <w:autoSpaceDE w:val="0"/>
        <w:autoSpaceDN w:val="0"/>
        <w:snapToGrid w:val="0"/>
        <w:spacing w:line="360" w:lineRule="exact"/>
        <w:ind w:leftChars="250" w:left="525" w:firstLineChars="100" w:firstLine="240"/>
        <w:rPr>
          <w:rFonts w:asciiTheme="minorEastAsia" w:hAnsiTheme="minorEastAsia"/>
          <w:sz w:val="24"/>
          <w:szCs w:val="24"/>
        </w:rPr>
      </w:pPr>
      <w:r w:rsidRPr="00585F83">
        <w:rPr>
          <w:rFonts w:asciiTheme="minorEastAsia" w:hAnsiTheme="minorEastAsia" w:hint="eastAsia"/>
          <w:sz w:val="24"/>
          <w:szCs w:val="24"/>
        </w:rPr>
        <w:t>そのため</w:t>
      </w:r>
      <w:r w:rsidR="009068C7" w:rsidRPr="00585F83">
        <w:rPr>
          <w:rFonts w:asciiTheme="minorEastAsia" w:hAnsiTheme="minorEastAsia" w:hint="eastAsia"/>
          <w:sz w:val="24"/>
          <w:szCs w:val="24"/>
        </w:rPr>
        <w:t>、それぞれの地域で長きにわたって育み、受け継がれてきた多様な歴史や文化を活かし、更に磨きをかけ</w:t>
      </w:r>
      <w:bookmarkStart w:id="34" w:name="_Hlk113959472"/>
      <w:r w:rsidR="00894D3C" w:rsidRPr="00585F83">
        <w:rPr>
          <w:rFonts w:asciiTheme="minorEastAsia" w:hAnsiTheme="minorEastAsia" w:hint="eastAsia"/>
          <w:sz w:val="24"/>
          <w:szCs w:val="24"/>
        </w:rPr>
        <w:t>るとともにデジタル技術を活用し</w:t>
      </w:r>
      <w:bookmarkEnd w:id="34"/>
      <w:r w:rsidR="009068C7" w:rsidRPr="00585F83">
        <w:rPr>
          <w:rFonts w:asciiTheme="minorEastAsia" w:hAnsiTheme="minorEastAsia" w:hint="eastAsia"/>
          <w:sz w:val="24"/>
          <w:szCs w:val="24"/>
        </w:rPr>
        <w:t>、関西の多様で豊かな地域性や多文化共生の風土・気質など、住み働く地域としての魅力を国内外に発信することで流入人口を増やすとともに、</w:t>
      </w:r>
      <w:r w:rsidR="002D3394">
        <w:rPr>
          <w:rFonts w:asciiTheme="minorEastAsia" w:hAnsiTheme="minorEastAsia" w:hint="eastAsia"/>
          <w:sz w:val="24"/>
          <w:szCs w:val="24"/>
        </w:rPr>
        <w:t>子供</w:t>
      </w:r>
      <w:r w:rsidR="009068C7" w:rsidRPr="00585F83">
        <w:rPr>
          <w:rFonts w:asciiTheme="minorEastAsia" w:hAnsiTheme="minorEastAsia" w:hint="eastAsia"/>
          <w:sz w:val="24"/>
          <w:szCs w:val="24"/>
        </w:rPr>
        <w:t>の頃から地元を愛し大事にする価値観を醸成するような取組により定住人口の増加も図る。更には、こうした取組を通じ、関西に誇りや愛着、自信を持つ人を増やし、国内外を問わずさまざまな形で関西と継続的につながる関係人口の増加にもつなげ、地域全体が発展する関西を創造する</w:t>
      </w:r>
      <w:r w:rsidR="00FA0CED" w:rsidRPr="00585F83">
        <w:rPr>
          <w:rFonts w:asciiTheme="minorEastAsia" w:hAnsiTheme="minorEastAsia" w:hint="eastAsia"/>
          <w:sz w:val="24"/>
          <w:szCs w:val="24"/>
        </w:rPr>
        <w:t>。</w:t>
      </w:r>
    </w:p>
    <w:p w14:paraId="5B82185E" w14:textId="77777777" w:rsidR="00B12898" w:rsidRPr="00585F83" w:rsidRDefault="00B12898" w:rsidP="00B12898">
      <w:pPr>
        <w:tabs>
          <w:tab w:val="left" w:pos="6379"/>
        </w:tabs>
        <w:topLinePunct/>
        <w:autoSpaceDE w:val="0"/>
        <w:autoSpaceDN w:val="0"/>
        <w:snapToGrid w:val="0"/>
        <w:spacing w:line="360" w:lineRule="exact"/>
        <w:ind w:leftChars="250" w:left="525" w:firstLineChars="100" w:firstLine="240"/>
        <w:rPr>
          <w:rFonts w:asciiTheme="minorEastAsia" w:hAnsiTheme="minorEastAsia"/>
          <w:sz w:val="24"/>
          <w:szCs w:val="24"/>
        </w:rPr>
      </w:pPr>
    </w:p>
    <w:p w14:paraId="28EDBBD9" w14:textId="77777777" w:rsidR="00B12898" w:rsidRPr="00585F83" w:rsidRDefault="00B12898" w:rsidP="00B12898">
      <w:pPr>
        <w:tabs>
          <w:tab w:val="left" w:pos="6379"/>
        </w:tabs>
        <w:topLinePunct/>
        <w:autoSpaceDE w:val="0"/>
        <w:autoSpaceDN w:val="0"/>
        <w:snapToGrid w:val="0"/>
        <w:spacing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(3) アジア・世界とつながる、新たな価値創造拠点・関西</w:t>
      </w:r>
    </w:p>
    <w:p w14:paraId="24BC3B0C" w14:textId="0887D22F" w:rsidR="006E4C83" w:rsidRPr="00585F83" w:rsidRDefault="006E4C83" w:rsidP="006E4C83">
      <w:pPr>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関西は、特に地理的に近接し古より経済的・文化的にも緊密な関係にあるアジアを中心に世界とのつながり</w:t>
      </w:r>
      <w:r w:rsidR="00A140AD" w:rsidRPr="00585F83">
        <w:rPr>
          <w:rFonts w:asciiTheme="minorEastAsia" w:hAnsiTheme="minorEastAsia" w:hint="eastAsia"/>
          <w:sz w:val="24"/>
          <w:szCs w:val="24"/>
        </w:rPr>
        <w:t>を</w:t>
      </w:r>
      <w:r w:rsidRPr="00585F83">
        <w:rPr>
          <w:rFonts w:asciiTheme="minorEastAsia" w:hAnsiTheme="minorEastAsia" w:hint="eastAsia"/>
          <w:sz w:val="24"/>
          <w:szCs w:val="24"/>
        </w:rPr>
        <w:t>強めていき、良好なパートナーシップのもと新たな世界の成長市場を見据えるなど、関西と世界がともに恩恵を享受しつつ、グローバルな経済成長を目指していく。</w:t>
      </w:r>
    </w:p>
    <w:p w14:paraId="5F641A44" w14:textId="399A0AEF" w:rsidR="00FA0CED" w:rsidRPr="00585F83" w:rsidRDefault="00FA0CED" w:rsidP="00FA0CED">
      <w:pPr>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世界各地における戦略的な観光プロモーションの実施、観光分野と連携した関西文化の魅力の世界への発信、産業競争力の強化によるイノベーションの推進、多様な地域資源の活用と連携によるポテンシャルの向上と相乗効果の発揮、これらを支える基盤の構築など、</w:t>
      </w:r>
      <w:r w:rsidR="00A166BE" w:rsidRPr="00585F83">
        <w:rPr>
          <w:rFonts w:asciiTheme="minorEastAsia" w:hAnsiTheme="minorEastAsia" w:hint="eastAsia"/>
          <w:sz w:val="24"/>
          <w:szCs w:val="24"/>
        </w:rPr>
        <w:t>関西が我が国の経済を牽引するため、</w:t>
      </w:r>
      <w:r w:rsidRPr="00585F83">
        <w:rPr>
          <w:rFonts w:asciiTheme="minorEastAsia" w:hAnsiTheme="minorEastAsia" w:hint="eastAsia"/>
          <w:sz w:val="24"/>
          <w:szCs w:val="24"/>
        </w:rPr>
        <w:t>よりグローバルな視点での取組をハード・ソフト両面において、</w:t>
      </w:r>
      <w:r w:rsidR="00413BF3" w:rsidRPr="00585F83">
        <w:rPr>
          <w:rFonts w:asciiTheme="minorEastAsia" w:hAnsiTheme="minorEastAsia" w:hint="eastAsia"/>
          <w:sz w:val="24"/>
          <w:szCs w:val="24"/>
        </w:rPr>
        <w:t>脱炭素</w:t>
      </w:r>
      <w:r w:rsidR="000F1AB1" w:rsidRPr="00585F83">
        <w:rPr>
          <w:rFonts w:asciiTheme="minorEastAsia" w:hAnsiTheme="minorEastAsia" w:hint="eastAsia"/>
          <w:sz w:val="24"/>
          <w:szCs w:val="24"/>
        </w:rPr>
        <w:t>社会の実現</w:t>
      </w:r>
      <w:r w:rsidR="00413BF3" w:rsidRPr="00585F83">
        <w:rPr>
          <w:rFonts w:asciiTheme="minorEastAsia" w:hAnsiTheme="minorEastAsia" w:hint="eastAsia"/>
          <w:sz w:val="24"/>
          <w:szCs w:val="24"/>
        </w:rPr>
        <w:t>、</w:t>
      </w:r>
      <w:r w:rsidRPr="00585F83">
        <w:rPr>
          <w:rFonts w:asciiTheme="minorEastAsia" w:hAnsiTheme="minorEastAsia" w:hint="eastAsia"/>
          <w:sz w:val="24"/>
          <w:szCs w:val="24"/>
        </w:rPr>
        <w:t>SDGsの推進、デジタル化への対</w:t>
      </w:r>
      <w:r w:rsidRPr="00585F83">
        <w:rPr>
          <w:rFonts w:asciiTheme="minorEastAsia" w:hAnsiTheme="minorEastAsia" w:hint="eastAsia"/>
          <w:sz w:val="24"/>
          <w:szCs w:val="24"/>
        </w:rPr>
        <w:lastRenderedPageBreak/>
        <w:t>応も踏まえて、積極的に実施する。また、「はなやか関西」をコアコンセプトとして関西ブランドを世界へ発信する。</w:t>
      </w:r>
    </w:p>
    <w:p w14:paraId="434C32B2" w14:textId="44B63F7D" w:rsidR="00B12898" w:rsidRPr="00585F83" w:rsidRDefault="000F1AB1" w:rsidP="00FA0CED">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Theme="minorEastAsia" w:hAnsiTheme="minorEastAsia" w:hint="eastAsia"/>
          <w:sz w:val="24"/>
          <w:szCs w:val="24"/>
        </w:rPr>
        <w:t>構成団体</w:t>
      </w:r>
      <w:r w:rsidR="00FA0CED" w:rsidRPr="00585F83">
        <w:rPr>
          <w:rFonts w:asciiTheme="minorEastAsia" w:hAnsiTheme="minorEastAsia" w:hint="eastAsia"/>
          <w:sz w:val="24"/>
          <w:szCs w:val="24"/>
        </w:rPr>
        <w:t>や民間団体が積み重ねてきた国際交流の実績に加え、</w:t>
      </w:r>
      <w:bookmarkStart w:id="35" w:name="_Hlk107937517"/>
      <w:r w:rsidR="00FA0CED" w:rsidRPr="00585F83">
        <w:rPr>
          <w:rFonts w:asciiTheme="minorEastAsia" w:hAnsiTheme="minorEastAsia" w:hint="eastAsia"/>
          <w:sz w:val="24"/>
          <w:szCs w:val="24"/>
        </w:rPr>
        <w:t>「2025年大阪・関西万博」、</w:t>
      </w:r>
      <w:r w:rsidR="00964A26" w:rsidRPr="00585F83">
        <w:rPr>
          <w:rFonts w:asciiTheme="minorEastAsia" w:hAnsiTheme="minorEastAsia" w:hint="eastAsia"/>
          <w:sz w:val="24"/>
          <w:szCs w:val="24"/>
        </w:rPr>
        <w:t>「ワールドマスターズゲームズ2027関西JAPAN」</w:t>
      </w:r>
      <w:bookmarkEnd w:id="35"/>
      <w:r w:rsidR="00DB0E8C" w:rsidRPr="00585F83">
        <w:rPr>
          <w:rFonts w:asciiTheme="minorEastAsia" w:hAnsiTheme="minorEastAsia" w:hint="eastAsia"/>
          <w:sz w:val="24"/>
          <w:szCs w:val="24"/>
        </w:rPr>
        <w:t>などの</w:t>
      </w:r>
      <w:r w:rsidR="00FA0CED" w:rsidRPr="00585F83">
        <w:rPr>
          <w:rFonts w:asciiTheme="minorEastAsia" w:hAnsiTheme="minorEastAsia" w:hint="eastAsia"/>
          <w:sz w:val="24"/>
          <w:szCs w:val="24"/>
        </w:rPr>
        <w:t>世界的イベントも</w:t>
      </w:r>
      <w:r w:rsidR="00EB36C4" w:rsidRPr="00585F83">
        <w:rPr>
          <w:rFonts w:asciiTheme="minorEastAsia" w:hAnsiTheme="minorEastAsia" w:hint="eastAsia"/>
          <w:sz w:val="24"/>
          <w:szCs w:val="24"/>
        </w:rPr>
        <w:t>活かし、レガシーの創出・継承・発展を視野に入れ</w:t>
      </w:r>
      <w:r w:rsidR="00FA0CED" w:rsidRPr="00585F83">
        <w:rPr>
          <w:rFonts w:asciiTheme="minorEastAsia" w:hAnsiTheme="minorEastAsia" w:hint="eastAsia"/>
          <w:sz w:val="24"/>
          <w:szCs w:val="24"/>
        </w:rPr>
        <w:t>、関西が一丸となってこうした取組を進めることにより、</w:t>
      </w:r>
      <w:r w:rsidR="00641DF1" w:rsidRPr="00585F83">
        <w:rPr>
          <w:rFonts w:asciiTheme="minorEastAsia" w:hAnsiTheme="minorEastAsia" w:hint="eastAsia"/>
          <w:sz w:val="24"/>
          <w:szCs w:val="24"/>
        </w:rPr>
        <w:t>ヒト</w:t>
      </w:r>
      <w:r w:rsidR="00FA0CED" w:rsidRPr="00585F83">
        <w:rPr>
          <w:rFonts w:asciiTheme="minorEastAsia" w:hAnsiTheme="minorEastAsia" w:hint="eastAsia"/>
          <w:sz w:val="24"/>
          <w:szCs w:val="24"/>
        </w:rPr>
        <w:t>・モノ・情報を</w:t>
      </w:r>
      <w:r w:rsidR="00413BF3" w:rsidRPr="00585F83">
        <w:rPr>
          <w:rFonts w:asciiTheme="minorEastAsia" w:hAnsiTheme="minorEastAsia" w:hint="eastAsia"/>
          <w:sz w:val="24"/>
          <w:szCs w:val="24"/>
        </w:rPr>
        <w:t>更に</w:t>
      </w:r>
      <w:r w:rsidR="00FA0CED" w:rsidRPr="00585F83">
        <w:rPr>
          <w:rFonts w:asciiTheme="minorEastAsia" w:hAnsiTheme="minorEastAsia" w:hint="eastAsia"/>
          <w:sz w:val="24"/>
          <w:szCs w:val="24"/>
        </w:rPr>
        <w:t>集結させ、融合し、関西から新たな価値を創造することで、アジアのみならず世界での存在感を高めていく</w:t>
      </w:r>
      <w:r w:rsidR="00413BF3" w:rsidRPr="00585F83">
        <w:rPr>
          <w:rFonts w:asciiTheme="minorEastAsia" w:hAnsiTheme="minorEastAsia" w:hint="eastAsia"/>
          <w:sz w:val="24"/>
          <w:szCs w:val="24"/>
        </w:rPr>
        <w:t>。</w:t>
      </w:r>
    </w:p>
    <w:p w14:paraId="22892781" w14:textId="790C15A1" w:rsidR="00D86B7D" w:rsidRPr="00585F83" w:rsidRDefault="00D86B7D" w:rsidP="00693CA0">
      <w:pPr>
        <w:tabs>
          <w:tab w:val="left" w:pos="6379"/>
        </w:tabs>
        <w:topLinePunct/>
        <w:autoSpaceDE w:val="0"/>
        <w:autoSpaceDN w:val="0"/>
        <w:snapToGrid w:val="0"/>
        <w:spacing w:line="360" w:lineRule="exact"/>
        <w:rPr>
          <w:rFonts w:asciiTheme="minorEastAsia" w:hAnsiTheme="minorEastAsia"/>
          <w:sz w:val="24"/>
          <w:szCs w:val="24"/>
        </w:rPr>
      </w:pPr>
    </w:p>
    <w:p w14:paraId="7585608B" w14:textId="5B6244D1" w:rsidR="00E81269" w:rsidRPr="00585F83" w:rsidRDefault="00E81269" w:rsidP="00EA2BC2">
      <w:pPr>
        <w:topLinePunct/>
        <w:autoSpaceDE w:val="0"/>
        <w:autoSpaceDN w:val="0"/>
        <w:adjustRightInd w:val="0"/>
        <w:snapToGrid w:val="0"/>
        <w:spacing w:line="360" w:lineRule="exact"/>
        <w:jc w:val="left"/>
        <w:rPr>
          <w:rFonts w:ascii="ＭＳ ゴシック" w:eastAsia="ＭＳ ゴシック" w:hAnsi="ＭＳ ゴシック"/>
          <w:sz w:val="28"/>
          <w:szCs w:val="28"/>
        </w:rPr>
      </w:pPr>
      <w:r w:rsidRPr="00585F83">
        <w:rPr>
          <w:rFonts w:ascii="ＭＳ ゴシック" w:eastAsia="ＭＳ ゴシック" w:hAnsi="ＭＳ ゴシック" w:hint="eastAsia"/>
          <w:sz w:val="28"/>
          <w:szCs w:val="28"/>
          <w:bdr w:val="single" w:sz="4" w:space="0" w:color="auto"/>
        </w:rPr>
        <w:t>２　将来像</w:t>
      </w:r>
    </w:p>
    <w:p w14:paraId="18D59981" w14:textId="40337448" w:rsidR="00E81269" w:rsidRPr="00585F83" w:rsidRDefault="00E81269" w:rsidP="00FF38E0">
      <w:pPr>
        <w:tabs>
          <w:tab w:val="left" w:pos="6379"/>
        </w:tabs>
        <w:topLinePunct/>
        <w:autoSpaceDE w:val="0"/>
        <w:autoSpaceDN w:val="0"/>
        <w:snapToGrid w:val="0"/>
        <w:spacing w:beforeLines="50" w:before="180" w:line="360" w:lineRule="exact"/>
        <w:ind w:left="240" w:hangingChars="100" w:hanging="240"/>
        <w:rPr>
          <w:rFonts w:asciiTheme="minorEastAsia" w:hAnsiTheme="minorEastAsia"/>
          <w:sz w:val="24"/>
          <w:szCs w:val="24"/>
        </w:rPr>
      </w:pPr>
      <w:r w:rsidRPr="00585F83">
        <w:rPr>
          <w:rFonts w:asciiTheme="minorEastAsia" w:hAnsiTheme="minorEastAsia" w:hint="eastAsia"/>
          <w:sz w:val="24"/>
          <w:szCs w:val="24"/>
        </w:rPr>
        <w:t xml:space="preserve">　　基本的な考え方に基づき、以下のとおり、関西地域内の均衡ある地域形成を</w:t>
      </w:r>
      <w:r w:rsidR="00E574F3" w:rsidRPr="00585F83">
        <w:rPr>
          <w:rFonts w:asciiTheme="minorEastAsia" w:hAnsiTheme="minorEastAsia" w:hint="eastAsia"/>
          <w:sz w:val="24"/>
          <w:szCs w:val="24"/>
        </w:rPr>
        <w:t>目指</w:t>
      </w:r>
      <w:r w:rsidR="00413BF3" w:rsidRPr="00585F83">
        <w:rPr>
          <w:rFonts w:asciiTheme="minorEastAsia" w:hAnsiTheme="minorEastAsia" w:hint="eastAsia"/>
          <w:sz w:val="24"/>
          <w:szCs w:val="24"/>
        </w:rPr>
        <w:t>すとともに、</w:t>
      </w:r>
      <w:r w:rsidRPr="00585F83">
        <w:rPr>
          <w:rFonts w:asciiTheme="minorEastAsia" w:hAnsiTheme="minorEastAsia" w:hint="eastAsia"/>
          <w:sz w:val="24"/>
          <w:szCs w:val="24"/>
        </w:rPr>
        <w:t>関西が国際的な地域間競争に勝ち抜くことを</w:t>
      </w:r>
      <w:r w:rsidR="00E574F3" w:rsidRPr="00585F83">
        <w:rPr>
          <w:rFonts w:asciiTheme="minorEastAsia" w:hAnsiTheme="minorEastAsia" w:hint="eastAsia"/>
          <w:sz w:val="24"/>
          <w:szCs w:val="24"/>
        </w:rPr>
        <w:t>目指</w:t>
      </w:r>
      <w:r w:rsidRPr="00585F83">
        <w:rPr>
          <w:rFonts w:asciiTheme="minorEastAsia" w:hAnsiTheme="minorEastAsia" w:hint="eastAsia"/>
          <w:sz w:val="24"/>
          <w:szCs w:val="24"/>
        </w:rPr>
        <w:t>して定めた将来像</w:t>
      </w:r>
      <w:r w:rsidR="00D93AD8" w:rsidRPr="00585F83">
        <w:rPr>
          <w:rFonts w:asciiTheme="minorEastAsia" w:hAnsiTheme="minorEastAsia" w:hint="eastAsia"/>
          <w:sz w:val="24"/>
          <w:szCs w:val="24"/>
        </w:rPr>
        <w:t>として</w:t>
      </w:r>
      <w:r w:rsidRPr="00585F83">
        <w:rPr>
          <w:rFonts w:asciiTheme="minorEastAsia" w:hAnsiTheme="minorEastAsia" w:hint="eastAsia"/>
          <w:sz w:val="24"/>
          <w:szCs w:val="24"/>
        </w:rPr>
        <w:t>、６つの将来像を設定し、その実現を</w:t>
      </w:r>
      <w:r w:rsidR="00E574F3" w:rsidRPr="00585F83">
        <w:rPr>
          <w:rFonts w:asciiTheme="minorEastAsia" w:hAnsiTheme="minorEastAsia" w:hint="eastAsia"/>
          <w:sz w:val="24"/>
          <w:szCs w:val="24"/>
        </w:rPr>
        <w:t>目指</w:t>
      </w:r>
      <w:r w:rsidRPr="00585F83">
        <w:rPr>
          <w:rFonts w:asciiTheme="minorEastAsia" w:hAnsiTheme="minorEastAsia" w:hint="eastAsia"/>
          <w:sz w:val="24"/>
          <w:szCs w:val="24"/>
        </w:rPr>
        <w:t xml:space="preserve">して、構成団体一丸となり取り組む。　</w:t>
      </w:r>
    </w:p>
    <w:p w14:paraId="238CE2B4" w14:textId="77777777" w:rsidR="002451DC" w:rsidRPr="00585F83" w:rsidRDefault="002451DC" w:rsidP="00EA2BC2">
      <w:pPr>
        <w:tabs>
          <w:tab w:val="left" w:pos="6379"/>
        </w:tabs>
        <w:topLinePunct/>
        <w:autoSpaceDE w:val="0"/>
        <w:autoSpaceDN w:val="0"/>
        <w:snapToGrid w:val="0"/>
        <w:spacing w:line="360" w:lineRule="exact"/>
        <w:ind w:firstLineChars="100" w:firstLine="240"/>
        <w:rPr>
          <w:rFonts w:asciiTheme="minorEastAsia" w:hAnsiTheme="minorEastAsia"/>
          <w:sz w:val="24"/>
          <w:szCs w:val="24"/>
          <w:u w:val="single"/>
        </w:rPr>
      </w:pPr>
    </w:p>
    <w:p w14:paraId="556E97A5" w14:textId="69308010" w:rsidR="00E81269" w:rsidRPr="00585F83" w:rsidRDefault="00E81269" w:rsidP="00EA2BC2">
      <w:pPr>
        <w:tabs>
          <w:tab w:val="left" w:pos="6379"/>
        </w:tabs>
        <w:topLinePunct/>
        <w:autoSpaceDE w:val="0"/>
        <w:autoSpaceDN w:val="0"/>
        <w:snapToGrid w:val="0"/>
        <w:spacing w:line="360" w:lineRule="exact"/>
        <w:ind w:firstLineChars="100" w:firstLine="240"/>
        <w:rPr>
          <w:rFonts w:asciiTheme="majorEastAsia" w:eastAsiaTheme="majorEastAsia" w:hAnsiTheme="majorEastAsia"/>
          <w:sz w:val="24"/>
          <w:szCs w:val="24"/>
          <w:u w:val="single"/>
        </w:rPr>
      </w:pPr>
      <w:r w:rsidRPr="00585F83">
        <w:rPr>
          <w:rFonts w:asciiTheme="majorEastAsia" w:eastAsiaTheme="majorEastAsia" w:hAnsiTheme="majorEastAsia" w:hint="eastAsia"/>
          <w:sz w:val="24"/>
          <w:szCs w:val="24"/>
          <w:u w:val="single"/>
        </w:rPr>
        <w:t xml:space="preserve">１　</w:t>
      </w:r>
      <w:r w:rsidR="00E37908" w:rsidRPr="00585F83">
        <w:rPr>
          <w:rFonts w:asciiTheme="majorEastAsia" w:eastAsiaTheme="majorEastAsia" w:hAnsiTheme="majorEastAsia" w:hint="eastAsia"/>
          <w:sz w:val="24"/>
          <w:szCs w:val="24"/>
          <w:u w:val="single"/>
        </w:rPr>
        <w:t>危機に強く、防災・減災のモデルとなる関西</w:t>
      </w:r>
    </w:p>
    <w:p w14:paraId="69F83D64" w14:textId="4E4548C7" w:rsidR="002451DC" w:rsidRPr="00585F83" w:rsidRDefault="00D02FCB" w:rsidP="00D02FCB">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関西の防災に係る資源を活用し、そのネットワーク化を図ることにより、関西の事前防災の取組を推進し、関西全体の安全・安心を向上させ、国内のみならず世界の防災・減災モデル“関西”を</w:t>
      </w:r>
      <w:r w:rsidR="00E574F3" w:rsidRPr="00585F83">
        <w:rPr>
          <w:rFonts w:asciiTheme="minorEastAsia" w:hAnsiTheme="minorEastAsia" w:hint="eastAsia"/>
          <w:sz w:val="24"/>
          <w:szCs w:val="24"/>
        </w:rPr>
        <w:t>目指</w:t>
      </w:r>
      <w:r w:rsidRPr="00585F83">
        <w:rPr>
          <w:rFonts w:asciiTheme="minorEastAsia" w:hAnsiTheme="minorEastAsia" w:hint="eastAsia"/>
          <w:sz w:val="24"/>
          <w:szCs w:val="24"/>
        </w:rPr>
        <w:t>す。</w:t>
      </w:r>
    </w:p>
    <w:p w14:paraId="3AD435CF" w14:textId="77777777" w:rsidR="00D02FCB" w:rsidRPr="00585F83" w:rsidRDefault="00D02FCB" w:rsidP="00D02FCB">
      <w:pPr>
        <w:spacing w:beforeLines="50" w:before="180"/>
        <w:ind w:firstLineChars="100" w:firstLine="240"/>
        <w:rPr>
          <w:rFonts w:ascii="ＭＳ ゴシック" w:eastAsia="ＭＳ ゴシック" w:hAnsi="ＭＳ ゴシック"/>
          <w:sz w:val="24"/>
          <w:szCs w:val="24"/>
        </w:rPr>
      </w:pPr>
      <w:bookmarkStart w:id="36" w:name="_Hlk110604700"/>
      <w:r w:rsidRPr="00585F83">
        <w:rPr>
          <w:rFonts w:ascii="ＭＳ ゴシック" w:eastAsia="ＭＳ ゴシック" w:hAnsi="ＭＳ ゴシック" w:hint="eastAsia"/>
          <w:sz w:val="24"/>
          <w:szCs w:val="24"/>
        </w:rPr>
        <w:t>（将来像が実現した姿）</w:t>
      </w:r>
    </w:p>
    <w:bookmarkEnd w:id="36"/>
    <w:p w14:paraId="20ED911A" w14:textId="1B84EAB3" w:rsidR="00335FE8" w:rsidRPr="00585F83" w:rsidRDefault="00335FE8" w:rsidP="00693CA0">
      <w:pPr>
        <w:pStyle w:val="a3"/>
        <w:numPr>
          <w:ilvl w:val="0"/>
          <w:numId w:val="17"/>
        </w:numPr>
        <w:autoSpaceDE w:val="0"/>
        <w:autoSpaceDN w:val="0"/>
        <w:ind w:leftChars="0"/>
        <w:rPr>
          <w:sz w:val="24"/>
          <w:szCs w:val="24"/>
        </w:rPr>
      </w:pPr>
      <w:r w:rsidRPr="00585F83">
        <w:rPr>
          <w:rFonts w:hint="eastAsia"/>
          <w:sz w:val="24"/>
          <w:szCs w:val="24"/>
        </w:rPr>
        <w:t>災害時に、人々の命、暮らし、健康ができる限り失われないようにするとともに、人や企業、コミュニティが直面する災害リスクや損失を大幅に減らす。</w:t>
      </w:r>
    </w:p>
    <w:p w14:paraId="54E46551" w14:textId="5536B354" w:rsidR="00335FE8" w:rsidRPr="00585F83" w:rsidRDefault="00335FE8" w:rsidP="00693CA0">
      <w:pPr>
        <w:pStyle w:val="a3"/>
        <w:numPr>
          <w:ilvl w:val="0"/>
          <w:numId w:val="17"/>
        </w:numPr>
        <w:autoSpaceDE w:val="0"/>
        <w:autoSpaceDN w:val="0"/>
        <w:ind w:leftChars="0"/>
        <w:rPr>
          <w:sz w:val="24"/>
          <w:szCs w:val="24"/>
        </w:rPr>
      </w:pPr>
      <w:r w:rsidRPr="00585F83">
        <w:rPr>
          <w:rFonts w:hint="eastAsia"/>
          <w:sz w:val="24"/>
          <w:szCs w:val="24"/>
        </w:rPr>
        <w:t>災害時に地域で活躍する人材が十分に育成される環境となっている。</w:t>
      </w:r>
    </w:p>
    <w:p w14:paraId="4901FF5C" w14:textId="4129E970" w:rsidR="00335FE8" w:rsidRPr="00585F83" w:rsidRDefault="00335FE8" w:rsidP="00693CA0">
      <w:pPr>
        <w:pStyle w:val="a3"/>
        <w:numPr>
          <w:ilvl w:val="0"/>
          <w:numId w:val="17"/>
        </w:numPr>
        <w:autoSpaceDE w:val="0"/>
        <w:autoSpaceDN w:val="0"/>
        <w:ind w:leftChars="0"/>
        <w:rPr>
          <w:sz w:val="24"/>
          <w:szCs w:val="24"/>
        </w:rPr>
      </w:pPr>
      <w:r w:rsidRPr="00585F83">
        <w:rPr>
          <w:rFonts w:hint="eastAsia"/>
          <w:sz w:val="24"/>
          <w:szCs w:val="24"/>
        </w:rPr>
        <w:t>南海トラフ地震等に備えて、迅速で円滑なオペレーションが行えるよう応援・受援体制の構築や、事前の復興計画作りの促進が図られている。</w:t>
      </w:r>
    </w:p>
    <w:p w14:paraId="4F04821F" w14:textId="77777777" w:rsidR="00335FE8" w:rsidRPr="00585F83" w:rsidRDefault="00335FE8" w:rsidP="00335FE8">
      <w:pPr>
        <w:pStyle w:val="a3"/>
        <w:numPr>
          <w:ilvl w:val="0"/>
          <w:numId w:val="17"/>
        </w:numPr>
        <w:autoSpaceDE w:val="0"/>
        <w:autoSpaceDN w:val="0"/>
        <w:ind w:leftChars="0"/>
        <w:rPr>
          <w:sz w:val="24"/>
          <w:szCs w:val="24"/>
        </w:rPr>
      </w:pPr>
      <w:r w:rsidRPr="00585F83">
        <w:rPr>
          <w:rFonts w:hint="eastAsia"/>
          <w:sz w:val="24"/>
          <w:szCs w:val="24"/>
        </w:rPr>
        <w:t>広域連合が主張する「防災庁（仮称）」が設置され、関西が首都機能バックアップの拠点に位置付けられている。</w:t>
      </w:r>
    </w:p>
    <w:p w14:paraId="4585DCD4" w14:textId="33DD61FA" w:rsidR="00335FE8" w:rsidRPr="00585F83" w:rsidRDefault="00335FE8" w:rsidP="00693CA0">
      <w:pPr>
        <w:pStyle w:val="a3"/>
        <w:numPr>
          <w:ilvl w:val="0"/>
          <w:numId w:val="17"/>
        </w:numPr>
        <w:autoSpaceDE w:val="0"/>
        <w:autoSpaceDN w:val="0"/>
        <w:ind w:leftChars="0"/>
        <w:rPr>
          <w:sz w:val="24"/>
          <w:szCs w:val="24"/>
        </w:rPr>
      </w:pPr>
      <w:r w:rsidRPr="00585F83">
        <w:rPr>
          <w:rFonts w:hint="eastAsia"/>
          <w:sz w:val="24"/>
          <w:szCs w:val="24"/>
        </w:rPr>
        <w:t>異常気象等に備え、上下流一体となった関係機関の連携により、洪水被害の軽減を総括的・一体的に推進している。</w:t>
      </w:r>
    </w:p>
    <w:p w14:paraId="09B626DD" w14:textId="77777777" w:rsidR="00D02FCB" w:rsidRPr="00585F83" w:rsidRDefault="00D02FCB" w:rsidP="00693CA0">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p>
    <w:p w14:paraId="6DD8E17D" w14:textId="6EE1DD6B" w:rsidR="00E81269" w:rsidRPr="00585F83" w:rsidRDefault="00E81269" w:rsidP="00EA2BC2">
      <w:pPr>
        <w:tabs>
          <w:tab w:val="left" w:pos="6379"/>
        </w:tabs>
        <w:topLinePunct/>
        <w:autoSpaceDE w:val="0"/>
        <w:autoSpaceDN w:val="0"/>
        <w:snapToGrid w:val="0"/>
        <w:spacing w:line="360" w:lineRule="exact"/>
        <w:ind w:firstLineChars="100" w:firstLine="240"/>
        <w:rPr>
          <w:rFonts w:asciiTheme="majorEastAsia" w:eastAsiaTheme="majorEastAsia" w:hAnsiTheme="majorEastAsia"/>
          <w:sz w:val="24"/>
          <w:szCs w:val="24"/>
          <w:u w:val="single"/>
        </w:rPr>
      </w:pPr>
      <w:r w:rsidRPr="00585F83">
        <w:rPr>
          <w:rFonts w:asciiTheme="majorEastAsia" w:eastAsiaTheme="majorEastAsia" w:hAnsiTheme="majorEastAsia" w:hint="eastAsia"/>
          <w:sz w:val="24"/>
          <w:szCs w:val="24"/>
          <w:u w:val="single"/>
        </w:rPr>
        <w:t>２　医療における安全・安心ネットワークが確立された関西</w:t>
      </w:r>
    </w:p>
    <w:p w14:paraId="229BAAD5" w14:textId="32996E49" w:rsidR="00C92914" w:rsidRPr="00585F83" w:rsidRDefault="00C92914" w:rsidP="00E574F3">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医療資源の有機的な連携を図ることにより、救急医療や災害医療などにおいて多重的なセーフティネットを構築し、府県単位の３次医療圏を超えた新たな概念である「安全・安心の４次医療圏“関西”」</w:t>
      </w:r>
      <w:r w:rsidR="00B837F6" w:rsidRPr="00585F83">
        <w:rPr>
          <w:rFonts w:asciiTheme="minorEastAsia" w:hAnsiTheme="minorEastAsia" w:hint="eastAsia"/>
          <w:sz w:val="24"/>
          <w:szCs w:val="24"/>
        </w:rPr>
        <w:t>の更なる深化</w:t>
      </w:r>
      <w:r w:rsidRPr="00585F83">
        <w:rPr>
          <w:rFonts w:asciiTheme="minorEastAsia" w:hAnsiTheme="minorEastAsia" w:hint="eastAsia"/>
          <w:sz w:val="24"/>
          <w:szCs w:val="24"/>
        </w:rPr>
        <w:t>を</w:t>
      </w:r>
      <w:r w:rsidR="00E574F3" w:rsidRPr="00585F83">
        <w:rPr>
          <w:rFonts w:asciiTheme="minorEastAsia" w:hAnsiTheme="minorEastAsia" w:hint="eastAsia"/>
          <w:sz w:val="24"/>
          <w:szCs w:val="24"/>
        </w:rPr>
        <w:t>目指</w:t>
      </w:r>
      <w:r w:rsidRPr="00585F83">
        <w:rPr>
          <w:rFonts w:asciiTheme="minorEastAsia" w:hAnsiTheme="minorEastAsia" w:hint="eastAsia"/>
          <w:sz w:val="24"/>
          <w:szCs w:val="24"/>
        </w:rPr>
        <w:t>す。</w:t>
      </w:r>
    </w:p>
    <w:p w14:paraId="3C8C7734" w14:textId="15A91A7C" w:rsidR="00C92914" w:rsidRPr="00585F83" w:rsidRDefault="00C92914" w:rsidP="00693CA0">
      <w:pPr>
        <w:spacing w:beforeLines="50" w:before="180"/>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（将来像が実現した姿）</w:t>
      </w:r>
    </w:p>
    <w:p w14:paraId="5DFDC923" w14:textId="30FEDD0B" w:rsidR="00C92914" w:rsidRPr="00585F83" w:rsidRDefault="00C92914" w:rsidP="00693CA0">
      <w:pPr>
        <w:pStyle w:val="a3"/>
        <w:numPr>
          <w:ilvl w:val="0"/>
          <w:numId w:val="17"/>
        </w:numPr>
        <w:tabs>
          <w:tab w:val="left" w:pos="6379"/>
        </w:tabs>
        <w:topLinePunct/>
        <w:autoSpaceDE w:val="0"/>
        <w:autoSpaceDN w:val="0"/>
        <w:snapToGrid w:val="0"/>
        <w:spacing w:line="360" w:lineRule="exact"/>
        <w:ind w:leftChars="0"/>
        <w:rPr>
          <w:rFonts w:asciiTheme="minorEastAsia" w:hAnsiTheme="minorEastAsia"/>
          <w:sz w:val="24"/>
          <w:szCs w:val="24"/>
        </w:rPr>
      </w:pPr>
      <w:r w:rsidRPr="00585F83">
        <w:rPr>
          <w:rFonts w:asciiTheme="minorEastAsia" w:hAnsiTheme="minorEastAsia" w:hint="eastAsia"/>
          <w:sz w:val="24"/>
          <w:szCs w:val="24"/>
        </w:rPr>
        <w:t>広域連合が「ハブ」となり、全ての隣接地域との</w:t>
      </w:r>
      <w:r w:rsidR="00F17370" w:rsidRPr="00585F83">
        <w:rPr>
          <w:rFonts w:asciiTheme="minorEastAsia" w:hAnsiTheme="minorEastAsia" w:hint="eastAsia"/>
          <w:sz w:val="24"/>
          <w:szCs w:val="24"/>
        </w:rPr>
        <w:t>「ドクターヘリ</w:t>
      </w:r>
      <w:r w:rsidRPr="00585F83">
        <w:rPr>
          <w:rFonts w:asciiTheme="minorEastAsia" w:hAnsiTheme="minorEastAsia" w:hint="eastAsia"/>
          <w:sz w:val="24"/>
          <w:szCs w:val="24"/>
        </w:rPr>
        <w:t>相互応援体制ネットワーク</w:t>
      </w:r>
      <w:r w:rsidR="00F17370" w:rsidRPr="00585F83">
        <w:rPr>
          <w:rFonts w:asciiTheme="minorEastAsia" w:hAnsiTheme="minorEastAsia" w:hint="eastAsia"/>
          <w:sz w:val="24"/>
          <w:szCs w:val="24"/>
        </w:rPr>
        <w:t>」</w:t>
      </w:r>
      <w:r w:rsidRPr="00585F83">
        <w:rPr>
          <w:rFonts w:asciiTheme="minorEastAsia" w:hAnsiTheme="minorEastAsia" w:hint="eastAsia"/>
          <w:sz w:val="24"/>
          <w:szCs w:val="24"/>
        </w:rPr>
        <w:t>を構築し、</w:t>
      </w:r>
      <w:r w:rsidR="00F17370" w:rsidRPr="00585F83">
        <w:rPr>
          <w:rFonts w:asciiTheme="minorEastAsia" w:hAnsiTheme="minorEastAsia" w:hint="eastAsia"/>
          <w:sz w:val="24"/>
          <w:szCs w:val="24"/>
        </w:rPr>
        <w:t>平時・災害時あらゆる事態に対処できる「いつでもどこでも安心」な</w:t>
      </w:r>
      <w:r w:rsidRPr="00585F83">
        <w:rPr>
          <w:rFonts w:asciiTheme="minorEastAsia" w:hAnsiTheme="minorEastAsia" w:hint="eastAsia"/>
          <w:sz w:val="24"/>
          <w:szCs w:val="24"/>
        </w:rPr>
        <w:t>救急医療体制が整っている。</w:t>
      </w:r>
    </w:p>
    <w:p w14:paraId="7E03AD55" w14:textId="4044768A" w:rsidR="00F17370" w:rsidRPr="00585F83" w:rsidRDefault="00F17370" w:rsidP="00693CA0">
      <w:pPr>
        <w:pStyle w:val="a3"/>
        <w:numPr>
          <w:ilvl w:val="0"/>
          <w:numId w:val="17"/>
        </w:numPr>
        <w:tabs>
          <w:tab w:val="left" w:pos="6379"/>
        </w:tabs>
        <w:topLinePunct/>
        <w:autoSpaceDE w:val="0"/>
        <w:autoSpaceDN w:val="0"/>
        <w:snapToGrid w:val="0"/>
        <w:spacing w:line="360" w:lineRule="exact"/>
        <w:ind w:leftChars="0"/>
        <w:rPr>
          <w:rFonts w:asciiTheme="minorEastAsia" w:hAnsiTheme="minorEastAsia"/>
          <w:sz w:val="24"/>
          <w:szCs w:val="24"/>
        </w:rPr>
      </w:pPr>
      <w:r w:rsidRPr="00585F83">
        <w:rPr>
          <w:rFonts w:asciiTheme="minorEastAsia" w:hAnsiTheme="minorEastAsia" w:hint="eastAsia"/>
          <w:sz w:val="24"/>
          <w:szCs w:val="24"/>
        </w:rPr>
        <w:t>広域連合がドクターヘリの「羅針盤」となり、「ドクターヘリ新時代」を牽引する先駆的な取組を展開している。</w:t>
      </w:r>
    </w:p>
    <w:p w14:paraId="458CECFA" w14:textId="08D4774F" w:rsidR="00C92914" w:rsidRPr="00585F83" w:rsidRDefault="00F17370" w:rsidP="00A17710">
      <w:pPr>
        <w:pStyle w:val="a3"/>
        <w:numPr>
          <w:ilvl w:val="0"/>
          <w:numId w:val="17"/>
        </w:numPr>
        <w:tabs>
          <w:tab w:val="left" w:pos="6379"/>
        </w:tabs>
        <w:topLinePunct/>
        <w:autoSpaceDE w:val="0"/>
        <w:autoSpaceDN w:val="0"/>
        <w:snapToGrid w:val="0"/>
        <w:spacing w:line="360" w:lineRule="exact"/>
        <w:ind w:leftChars="0"/>
        <w:rPr>
          <w:rFonts w:asciiTheme="minorEastAsia" w:hAnsiTheme="minorEastAsia"/>
          <w:sz w:val="24"/>
          <w:szCs w:val="24"/>
        </w:rPr>
      </w:pPr>
      <w:r w:rsidRPr="00585F83">
        <w:rPr>
          <w:rFonts w:asciiTheme="minorEastAsia" w:hAnsiTheme="minorEastAsia" w:hint="eastAsia"/>
          <w:sz w:val="24"/>
          <w:szCs w:val="24"/>
        </w:rPr>
        <w:t>関西2,000万府県市民の命を守るため、「オール関西」で災害や感染症を迎え撃つ広域医療体制により</w:t>
      </w:r>
      <w:r w:rsidR="00C92914" w:rsidRPr="00585F83">
        <w:rPr>
          <w:rFonts w:asciiTheme="minorEastAsia" w:hAnsiTheme="minorEastAsia" w:hint="eastAsia"/>
          <w:sz w:val="24"/>
          <w:szCs w:val="24"/>
        </w:rPr>
        <w:t>、「防ぎ得た死ゼロ</w:t>
      </w:r>
      <w:r w:rsidRPr="00585F83">
        <w:rPr>
          <w:rFonts w:asciiTheme="minorEastAsia" w:hAnsiTheme="minorEastAsia" w:hint="eastAsia"/>
          <w:sz w:val="24"/>
          <w:szCs w:val="24"/>
        </w:rPr>
        <w:t>・関西</w:t>
      </w:r>
      <w:r w:rsidR="00C92914" w:rsidRPr="00585F83">
        <w:rPr>
          <w:rFonts w:asciiTheme="minorEastAsia" w:hAnsiTheme="minorEastAsia" w:hint="eastAsia"/>
          <w:sz w:val="24"/>
          <w:szCs w:val="24"/>
        </w:rPr>
        <w:t>」</w:t>
      </w:r>
      <w:r w:rsidRPr="00585F83">
        <w:rPr>
          <w:rFonts w:asciiTheme="minorEastAsia" w:hAnsiTheme="minorEastAsia" w:hint="eastAsia"/>
          <w:sz w:val="24"/>
          <w:szCs w:val="24"/>
        </w:rPr>
        <w:t>を</w:t>
      </w:r>
      <w:r w:rsidR="00C92914" w:rsidRPr="00585F83">
        <w:rPr>
          <w:rFonts w:asciiTheme="minorEastAsia" w:hAnsiTheme="minorEastAsia" w:hint="eastAsia"/>
          <w:sz w:val="24"/>
          <w:szCs w:val="24"/>
        </w:rPr>
        <w:t>実現している。</w:t>
      </w:r>
    </w:p>
    <w:p w14:paraId="15AABAD8" w14:textId="49FC8250" w:rsidR="002451DC" w:rsidRPr="00585F83" w:rsidRDefault="00C92914" w:rsidP="00C92914">
      <w:pPr>
        <w:pStyle w:val="a3"/>
        <w:numPr>
          <w:ilvl w:val="0"/>
          <w:numId w:val="17"/>
        </w:numPr>
        <w:tabs>
          <w:tab w:val="left" w:pos="6379"/>
        </w:tabs>
        <w:topLinePunct/>
        <w:autoSpaceDE w:val="0"/>
        <w:autoSpaceDN w:val="0"/>
        <w:snapToGrid w:val="0"/>
        <w:spacing w:line="360" w:lineRule="exact"/>
        <w:ind w:leftChars="0"/>
        <w:rPr>
          <w:rFonts w:asciiTheme="minorEastAsia" w:hAnsiTheme="minorEastAsia"/>
          <w:sz w:val="24"/>
          <w:szCs w:val="24"/>
        </w:rPr>
      </w:pPr>
      <w:r w:rsidRPr="00585F83">
        <w:rPr>
          <w:rFonts w:asciiTheme="minorEastAsia" w:hAnsiTheme="minorEastAsia" w:hint="eastAsia"/>
          <w:sz w:val="24"/>
          <w:szCs w:val="24"/>
        </w:rPr>
        <w:t>医療現場において</w:t>
      </w:r>
      <w:r w:rsidR="00D206C7" w:rsidRPr="00585F83">
        <w:rPr>
          <w:rFonts w:asciiTheme="minorEastAsia" w:hAnsiTheme="minorEastAsia" w:hint="eastAsia"/>
          <w:sz w:val="24"/>
          <w:szCs w:val="24"/>
        </w:rPr>
        <w:t>D</w:t>
      </w:r>
      <w:r w:rsidR="00D206C7" w:rsidRPr="00585F83">
        <w:rPr>
          <w:rFonts w:asciiTheme="minorEastAsia" w:hAnsiTheme="minorEastAsia"/>
          <w:sz w:val="24"/>
          <w:szCs w:val="24"/>
        </w:rPr>
        <w:t>X</w:t>
      </w:r>
      <w:r w:rsidR="00070989" w:rsidRPr="00585F83">
        <w:rPr>
          <w:rFonts w:asciiTheme="minorEastAsia" w:eastAsiaTheme="minorEastAsia" w:hAnsiTheme="minorEastAsia" w:hint="eastAsia"/>
          <w:sz w:val="24"/>
          <w:szCs w:val="24"/>
        </w:rPr>
        <w:t>（デジタルトランスフォーメーション）</w:t>
      </w:r>
      <w:r w:rsidRPr="00585F83">
        <w:rPr>
          <w:rFonts w:asciiTheme="minorEastAsia" w:eastAsiaTheme="minorEastAsia" w:hAnsiTheme="minorEastAsia" w:hint="eastAsia"/>
          <w:sz w:val="24"/>
          <w:szCs w:val="24"/>
        </w:rPr>
        <w:t>・</w:t>
      </w:r>
      <w:bookmarkStart w:id="37" w:name="_Hlk113958191"/>
      <w:r w:rsidR="00D206C7" w:rsidRPr="00585F83">
        <w:rPr>
          <w:rFonts w:ascii="ＭＳ 明朝" w:hAnsi="ＭＳ 明朝" w:hint="eastAsia"/>
          <w:sz w:val="24"/>
          <w:szCs w:val="24"/>
        </w:rPr>
        <w:t>GX</w:t>
      </w:r>
      <w:bookmarkEnd w:id="37"/>
      <w:r w:rsidR="00070989" w:rsidRPr="00585F83">
        <w:rPr>
          <w:rFonts w:asciiTheme="minorEastAsia" w:eastAsiaTheme="minorEastAsia" w:hAnsiTheme="minorEastAsia" w:hint="eastAsia"/>
          <w:sz w:val="24"/>
          <w:szCs w:val="24"/>
        </w:rPr>
        <w:t>（グリーントラン</w:t>
      </w:r>
      <w:r w:rsidR="00070989" w:rsidRPr="00585F83">
        <w:rPr>
          <w:rFonts w:asciiTheme="minorEastAsia" w:eastAsiaTheme="minorEastAsia" w:hAnsiTheme="minorEastAsia" w:hint="eastAsia"/>
          <w:sz w:val="24"/>
          <w:szCs w:val="24"/>
        </w:rPr>
        <w:lastRenderedPageBreak/>
        <w:t>スフォーメーション）</w:t>
      </w:r>
      <w:r w:rsidRPr="00585F83">
        <w:rPr>
          <w:rFonts w:asciiTheme="minorEastAsia" w:eastAsiaTheme="minorEastAsia" w:hAnsiTheme="minorEastAsia" w:hint="eastAsia"/>
          <w:sz w:val="24"/>
          <w:szCs w:val="24"/>
        </w:rPr>
        <w:t>が実装され、</w:t>
      </w:r>
      <w:r w:rsidR="00F17370" w:rsidRPr="00585F83">
        <w:rPr>
          <w:rFonts w:asciiTheme="minorEastAsia" w:hAnsiTheme="minorEastAsia" w:hint="eastAsia"/>
          <w:sz w:val="24"/>
          <w:szCs w:val="24"/>
        </w:rPr>
        <w:t>先進性や革新性を有する持続可能な医療が実現し、関西が「</w:t>
      </w:r>
      <w:r w:rsidR="0025395C" w:rsidRPr="00585F83">
        <w:rPr>
          <w:rFonts w:asciiTheme="minorEastAsia" w:eastAsiaTheme="minorEastAsia" w:hAnsiTheme="minorEastAsia" w:hint="eastAsia"/>
          <w:sz w:val="24"/>
          <w:szCs w:val="24"/>
        </w:rPr>
        <w:t>SDGｓ</w:t>
      </w:r>
      <w:r w:rsidR="00F17370" w:rsidRPr="00585F83">
        <w:rPr>
          <w:rFonts w:asciiTheme="minorEastAsia" w:hAnsiTheme="minorEastAsia" w:hint="eastAsia"/>
          <w:sz w:val="24"/>
          <w:szCs w:val="24"/>
        </w:rPr>
        <w:t>のプラットフォーム」となっている</w:t>
      </w:r>
      <w:r w:rsidRPr="00585F83">
        <w:rPr>
          <w:rFonts w:asciiTheme="minorEastAsia" w:eastAsiaTheme="minorEastAsia" w:hAnsiTheme="minorEastAsia" w:hint="eastAsia"/>
          <w:sz w:val="24"/>
          <w:szCs w:val="24"/>
        </w:rPr>
        <w:t>。</w:t>
      </w:r>
    </w:p>
    <w:p w14:paraId="6EAA6C36" w14:textId="77777777" w:rsidR="00C92914" w:rsidRPr="00585F83" w:rsidRDefault="00C92914" w:rsidP="00693CA0">
      <w:pPr>
        <w:pStyle w:val="a3"/>
        <w:tabs>
          <w:tab w:val="left" w:pos="6379"/>
        </w:tabs>
        <w:topLinePunct/>
        <w:autoSpaceDE w:val="0"/>
        <w:autoSpaceDN w:val="0"/>
        <w:snapToGrid w:val="0"/>
        <w:spacing w:line="360" w:lineRule="exact"/>
        <w:ind w:leftChars="0" w:left="780"/>
        <w:rPr>
          <w:rFonts w:asciiTheme="minorEastAsia" w:hAnsiTheme="minorEastAsia"/>
          <w:sz w:val="24"/>
          <w:szCs w:val="24"/>
        </w:rPr>
      </w:pPr>
    </w:p>
    <w:p w14:paraId="6790D3AE" w14:textId="4D459CBC" w:rsidR="00E81269" w:rsidRPr="00585F83" w:rsidRDefault="00E81269" w:rsidP="003A60BD">
      <w:pPr>
        <w:tabs>
          <w:tab w:val="left" w:pos="6379"/>
        </w:tabs>
        <w:topLinePunct/>
        <w:autoSpaceDE w:val="0"/>
        <w:autoSpaceDN w:val="0"/>
        <w:snapToGrid w:val="0"/>
        <w:spacing w:line="360" w:lineRule="exact"/>
        <w:ind w:leftChars="100" w:left="210"/>
        <w:rPr>
          <w:rFonts w:asciiTheme="majorEastAsia" w:eastAsiaTheme="majorEastAsia" w:hAnsiTheme="majorEastAsia"/>
          <w:sz w:val="24"/>
          <w:szCs w:val="24"/>
          <w:u w:val="single"/>
        </w:rPr>
      </w:pPr>
      <w:r w:rsidRPr="00585F83">
        <w:rPr>
          <w:rFonts w:asciiTheme="majorEastAsia" w:eastAsiaTheme="majorEastAsia" w:hAnsiTheme="majorEastAsia" w:hint="eastAsia"/>
          <w:sz w:val="24"/>
          <w:szCs w:val="24"/>
          <w:u w:val="single"/>
        </w:rPr>
        <w:t xml:space="preserve">３　</w:t>
      </w:r>
      <w:r w:rsidR="00EE59FE" w:rsidRPr="00585F83">
        <w:rPr>
          <w:rFonts w:asciiTheme="majorEastAsia" w:eastAsiaTheme="majorEastAsia" w:hAnsiTheme="majorEastAsia" w:hint="eastAsia"/>
          <w:sz w:val="24"/>
          <w:szCs w:val="24"/>
          <w:u w:val="single"/>
        </w:rPr>
        <w:t>新しい時代の</w:t>
      </w:r>
      <w:bookmarkStart w:id="38" w:name="_Hlk113541870"/>
      <w:r w:rsidR="00EE59FE" w:rsidRPr="00585F83">
        <w:rPr>
          <w:rFonts w:asciiTheme="majorEastAsia" w:eastAsiaTheme="majorEastAsia" w:hAnsiTheme="majorEastAsia" w:hint="eastAsia"/>
          <w:sz w:val="24"/>
          <w:szCs w:val="24"/>
          <w:u w:val="single"/>
        </w:rPr>
        <w:t>文化・観光首都“関西”</w:t>
      </w:r>
      <w:bookmarkEnd w:id="38"/>
      <w:r w:rsidR="00EE59FE" w:rsidRPr="00585F83">
        <w:rPr>
          <w:rFonts w:asciiTheme="majorEastAsia" w:eastAsiaTheme="majorEastAsia" w:hAnsiTheme="majorEastAsia" w:hint="eastAsia"/>
          <w:sz w:val="24"/>
          <w:szCs w:val="24"/>
          <w:u w:val="single"/>
        </w:rPr>
        <w:t>、生涯スポーツ先進地域・スポーツの聖</w:t>
      </w:r>
      <w:r w:rsidR="003A60BD" w:rsidRPr="00585F83">
        <w:rPr>
          <w:rFonts w:asciiTheme="majorEastAsia" w:eastAsiaTheme="majorEastAsia" w:hAnsiTheme="majorEastAsia" w:hint="eastAsia"/>
          <w:sz w:val="24"/>
          <w:szCs w:val="24"/>
          <w:u w:val="single"/>
        </w:rPr>
        <w:t xml:space="preserve">　</w:t>
      </w:r>
      <w:r w:rsidR="00EE59FE" w:rsidRPr="00585F83">
        <w:rPr>
          <w:rFonts w:asciiTheme="majorEastAsia" w:eastAsiaTheme="majorEastAsia" w:hAnsiTheme="majorEastAsia" w:hint="eastAsia"/>
          <w:sz w:val="24"/>
          <w:szCs w:val="24"/>
          <w:u w:val="single"/>
        </w:rPr>
        <w:t>地・スポーツツーリズム先進地域“関西”</w:t>
      </w:r>
      <w:r w:rsidR="00A1457A" w:rsidRPr="00585F83">
        <w:rPr>
          <w:rFonts w:asciiTheme="majorEastAsia" w:eastAsiaTheme="majorEastAsia" w:hAnsiTheme="majorEastAsia" w:hint="eastAsia"/>
          <w:sz w:val="24"/>
          <w:szCs w:val="24"/>
          <w:u w:val="single"/>
        </w:rPr>
        <w:t xml:space="preserve">　</w:t>
      </w:r>
    </w:p>
    <w:p w14:paraId="7536C0C4" w14:textId="5B019195" w:rsidR="007013DE" w:rsidRPr="00585F83" w:rsidRDefault="007013DE">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「文化庁の関西移転」や「</w:t>
      </w:r>
      <w:r w:rsidR="00070989" w:rsidRPr="00585F83">
        <w:rPr>
          <w:rFonts w:asciiTheme="minorEastAsia" w:hAnsiTheme="minorEastAsia" w:hint="eastAsia"/>
          <w:sz w:val="24"/>
          <w:szCs w:val="24"/>
        </w:rPr>
        <w:t>2025年</w:t>
      </w:r>
      <w:r w:rsidRPr="00585F83">
        <w:rPr>
          <w:rFonts w:asciiTheme="minorEastAsia" w:hAnsiTheme="minorEastAsia" w:hint="eastAsia"/>
          <w:sz w:val="24"/>
          <w:szCs w:val="24"/>
        </w:rPr>
        <w:t>大阪・関西万博」などを新たなステージに向けた成長への好機と捉え、文化をはじめとする多様な関西の魅力を活かし、世界の人々があこがれる新しい時代の</w:t>
      </w:r>
      <w:r w:rsidR="008D6473" w:rsidRPr="00585F83">
        <w:rPr>
          <w:rFonts w:asciiTheme="minorEastAsia" w:eastAsiaTheme="minorEastAsia" w:hAnsiTheme="minorEastAsia" w:hint="eastAsia"/>
          <w:sz w:val="24"/>
          <w:szCs w:val="24"/>
        </w:rPr>
        <w:t>文化・観光首都“関西”</w:t>
      </w:r>
      <w:r w:rsidRPr="00585F83">
        <w:rPr>
          <w:rFonts w:asciiTheme="minorEastAsia" w:hAnsiTheme="minorEastAsia" w:hint="eastAsia"/>
          <w:sz w:val="24"/>
          <w:szCs w:val="24"/>
        </w:rPr>
        <w:t>を創造する。</w:t>
      </w:r>
    </w:p>
    <w:p w14:paraId="53F7A0BF" w14:textId="1A47F20C" w:rsidR="00C92914" w:rsidRPr="00585F83" w:rsidRDefault="00CE3AFC" w:rsidP="00693CA0">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また、各競技において「聖地」と称される競技場をはじめとするスポーツ資源を活かし、</w:t>
      </w:r>
      <w:r w:rsidR="00964A26" w:rsidRPr="00585F83">
        <w:rPr>
          <w:rFonts w:asciiTheme="minorEastAsia" w:hAnsiTheme="minorEastAsia" w:hint="eastAsia"/>
          <w:sz w:val="24"/>
          <w:szCs w:val="24"/>
        </w:rPr>
        <w:t>「ワールドマスターズゲームズ2027関西JAPAN」</w:t>
      </w:r>
      <w:r w:rsidRPr="00585F83">
        <w:rPr>
          <w:rFonts w:asciiTheme="minorEastAsia" w:hAnsiTheme="minorEastAsia" w:hint="eastAsia"/>
          <w:sz w:val="24"/>
          <w:szCs w:val="24"/>
        </w:rPr>
        <w:t>の開催</w:t>
      </w:r>
      <w:r w:rsidR="002D3394">
        <w:rPr>
          <w:rFonts w:asciiTheme="minorEastAsia" w:hAnsiTheme="minorEastAsia" w:hint="eastAsia"/>
          <w:sz w:val="24"/>
          <w:szCs w:val="24"/>
        </w:rPr>
        <w:t>に向けた</w:t>
      </w:r>
      <w:r w:rsidRPr="00585F83">
        <w:rPr>
          <w:rFonts w:asciiTheme="minorEastAsia" w:hAnsiTheme="minorEastAsia" w:hint="eastAsia"/>
          <w:sz w:val="24"/>
          <w:szCs w:val="24"/>
        </w:rPr>
        <w:t>生涯スポーツの機運の高まりをスポーツ参画人口拡大につなげるとともに、観光・文化資源とスポーツを融合したプログラムを開発・展開し、将来像の実現を</w:t>
      </w:r>
      <w:r w:rsidR="00E574F3" w:rsidRPr="00585F83">
        <w:rPr>
          <w:rFonts w:asciiTheme="minorEastAsia" w:hAnsiTheme="minorEastAsia" w:hint="eastAsia"/>
          <w:sz w:val="24"/>
          <w:szCs w:val="24"/>
        </w:rPr>
        <w:t>目指</w:t>
      </w:r>
      <w:r w:rsidRPr="00585F83">
        <w:rPr>
          <w:rFonts w:asciiTheme="minorEastAsia" w:hAnsiTheme="minorEastAsia" w:hint="eastAsia"/>
          <w:sz w:val="24"/>
          <w:szCs w:val="24"/>
        </w:rPr>
        <w:t>す。</w:t>
      </w:r>
    </w:p>
    <w:p w14:paraId="11695394" w14:textId="63AF155F" w:rsidR="007013DE" w:rsidRPr="00585F83" w:rsidRDefault="00CE3AFC" w:rsidP="007013DE">
      <w:pPr>
        <w:spacing w:beforeLines="50" w:before="180"/>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（将来像が実現した姿）</w:t>
      </w:r>
    </w:p>
    <w:p w14:paraId="414AAF7E" w14:textId="472F06AE" w:rsidR="007013DE" w:rsidRPr="00585F83" w:rsidRDefault="007013DE" w:rsidP="007013DE">
      <w:pPr>
        <w:pStyle w:val="a3"/>
        <w:numPr>
          <w:ilvl w:val="0"/>
          <w:numId w:val="17"/>
        </w:numPr>
        <w:autoSpaceDE w:val="0"/>
        <w:autoSpaceDN w:val="0"/>
        <w:ind w:leftChars="0"/>
        <w:rPr>
          <w:sz w:val="24"/>
          <w:szCs w:val="24"/>
        </w:rPr>
      </w:pPr>
      <w:r w:rsidRPr="00585F83">
        <w:rPr>
          <w:rFonts w:hint="eastAsia"/>
          <w:sz w:val="24"/>
          <w:szCs w:val="24"/>
        </w:rPr>
        <w:t>世界において文化・観光首都としての関西の地位が確立されるとともに、関西各地において、世界からの観光客をもてなす体制が整っている。</w:t>
      </w:r>
    </w:p>
    <w:p w14:paraId="70C6D2F3" w14:textId="54E5658D" w:rsidR="007013DE" w:rsidRPr="00585F83" w:rsidRDefault="007013DE" w:rsidP="007013DE">
      <w:pPr>
        <w:pStyle w:val="a3"/>
        <w:numPr>
          <w:ilvl w:val="0"/>
          <w:numId w:val="17"/>
        </w:numPr>
        <w:autoSpaceDE w:val="0"/>
        <w:autoSpaceDN w:val="0"/>
        <w:ind w:leftChars="0"/>
        <w:rPr>
          <w:sz w:val="24"/>
          <w:szCs w:val="24"/>
        </w:rPr>
      </w:pPr>
      <w:r w:rsidRPr="00585F83">
        <w:rPr>
          <w:rFonts w:hint="eastAsia"/>
          <w:sz w:val="24"/>
          <w:szCs w:val="24"/>
        </w:rPr>
        <w:t>関西を訪れる観光客が、関西各地を周遊し、再び訪れたいと思う関西が実現している。</w:t>
      </w:r>
    </w:p>
    <w:p w14:paraId="59733D4B" w14:textId="44F47204" w:rsidR="00D12F53" w:rsidRPr="00585F83" w:rsidRDefault="00D12F53" w:rsidP="00693CA0">
      <w:pPr>
        <w:pStyle w:val="a3"/>
        <w:numPr>
          <w:ilvl w:val="0"/>
          <w:numId w:val="17"/>
        </w:numPr>
        <w:autoSpaceDE w:val="0"/>
        <w:autoSpaceDN w:val="0"/>
        <w:ind w:leftChars="0"/>
        <w:rPr>
          <w:sz w:val="24"/>
          <w:szCs w:val="24"/>
        </w:rPr>
      </w:pPr>
      <w:r w:rsidRPr="00585F83">
        <w:rPr>
          <w:rFonts w:hint="eastAsia"/>
          <w:sz w:val="24"/>
          <w:szCs w:val="24"/>
        </w:rPr>
        <w:t>関西に住む人々が、自らの文化や歴史に誇りや愛着を持ち、次代に継いでいくことが定着している。</w:t>
      </w:r>
    </w:p>
    <w:p w14:paraId="4CDDFBAC" w14:textId="7D2F4051" w:rsidR="00CE3AFC" w:rsidRPr="00585F83" w:rsidRDefault="00D12F53" w:rsidP="00693CA0">
      <w:pPr>
        <w:pStyle w:val="a3"/>
        <w:numPr>
          <w:ilvl w:val="0"/>
          <w:numId w:val="17"/>
        </w:numPr>
        <w:autoSpaceDE w:val="0"/>
        <w:autoSpaceDN w:val="0"/>
        <w:ind w:leftChars="0"/>
        <w:rPr>
          <w:sz w:val="24"/>
          <w:szCs w:val="24"/>
        </w:rPr>
      </w:pPr>
      <w:r w:rsidRPr="00585F83">
        <w:rPr>
          <w:rFonts w:hint="eastAsia"/>
          <w:sz w:val="24"/>
          <w:szCs w:val="24"/>
        </w:rPr>
        <w:t>国内外の人々がいつでも、どこでも関西文化に親しめる環境が整い、１年を通して、関西各地の様々な文化や歴史等の体験を求めて、国内外から人が集まり、にぎわっている。</w:t>
      </w:r>
    </w:p>
    <w:p w14:paraId="6FF33B18" w14:textId="549918EF" w:rsidR="00CE3AFC" w:rsidRPr="00585F83" w:rsidRDefault="002D3394" w:rsidP="00693CA0">
      <w:pPr>
        <w:pStyle w:val="a3"/>
        <w:numPr>
          <w:ilvl w:val="0"/>
          <w:numId w:val="17"/>
        </w:numPr>
        <w:autoSpaceDE w:val="0"/>
        <w:autoSpaceDN w:val="0"/>
        <w:ind w:leftChars="0"/>
        <w:rPr>
          <w:sz w:val="24"/>
          <w:szCs w:val="24"/>
        </w:rPr>
      </w:pPr>
      <w:r>
        <w:rPr>
          <w:rFonts w:hint="eastAsia"/>
          <w:sz w:val="24"/>
          <w:szCs w:val="24"/>
        </w:rPr>
        <w:t>子供</w:t>
      </w:r>
      <w:r w:rsidR="00CE3AFC" w:rsidRPr="00585F83">
        <w:rPr>
          <w:rFonts w:hint="eastAsia"/>
          <w:sz w:val="24"/>
          <w:szCs w:val="24"/>
        </w:rPr>
        <w:t>から高齢者まで、</w:t>
      </w:r>
      <w:r w:rsidR="008457EF" w:rsidRPr="00585F83">
        <w:rPr>
          <w:rFonts w:hint="eastAsia"/>
          <w:sz w:val="24"/>
          <w:szCs w:val="24"/>
        </w:rPr>
        <w:t>障害</w:t>
      </w:r>
      <w:r w:rsidR="00CE3AFC" w:rsidRPr="00585F83">
        <w:rPr>
          <w:rFonts w:hint="eastAsia"/>
          <w:sz w:val="24"/>
          <w:szCs w:val="24"/>
        </w:rPr>
        <w:t>の有無を問わず、全ての人々がライフステージに応じてスポーツに親しみ、楽しむライフスタイルが定着している。</w:t>
      </w:r>
    </w:p>
    <w:p w14:paraId="517140D1" w14:textId="16318EAD" w:rsidR="00CE3AFC" w:rsidRPr="00585F83" w:rsidRDefault="00CE3AFC" w:rsidP="00CE3AFC">
      <w:pPr>
        <w:pStyle w:val="a3"/>
        <w:numPr>
          <w:ilvl w:val="0"/>
          <w:numId w:val="17"/>
        </w:numPr>
        <w:autoSpaceDE w:val="0"/>
        <w:autoSpaceDN w:val="0"/>
        <w:ind w:leftChars="0"/>
        <w:rPr>
          <w:sz w:val="24"/>
          <w:szCs w:val="24"/>
        </w:rPr>
      </w:pPr>
      <w:r w:rsidRPr="00585F83">
        <w:rPr>
          <w:rFonts w:hint="eastAsia"/>
          <w:sz w:val="24"/>
          <w:szCs w:val="24"/>
        </w:rPr>
        <w:t>全国規模・国際規模のスポーツイベント開催を活用し、観光をはじめとして地域振興に寄与するスポーツツーリズムが創出されている。</w:t>
      </w:r>
    </w:p>
    <w:p w14:paraId="063B3A99" w14:textId="77777777" w:rsidR="00CE3AFC" w:rsidRPr="00585F83" w:rsidRDefault="00CE3AFC" w:rsidP="00693CA0">
      <w:pPr>
        <w:pStyle w:val="a3"/>
        <w:autoSpaceDE w:val="0"/>
        <w:autoSpaceDN w:val="0"/>
        <w:ind w:leftChars="0" w:left="780"/>
        <w:rPr>
          <w:sz w:val="24"/>
          <w:szCs w:val="24"/>
        </w:rPr>
      </w:pPr>
    </w:p>
    <w:p w14:paraId="6B810A00" w14:textId="63F4A5F7" w:rsidR="00E81269" w:rsidRPr="00585F83" w:rsidRDefault="00E81269" w:rsidP="00EA2BC2">
      <w:pPr>
        <w:tabs>
          <w:tab w:val="left" w:pos="6379"/>
        </w:tabs>
        <w:topLinePunct/>
        <w:autoSpaceDE w:val="0"/>
        <w:autoSpaceDN w:val="0"/>
        <w:snapToGrid w:val="0"/>
        <w:spacing w:line="360" w:lineRule="exact"/>
        <w:ind w:firstLineChars="100" w:firstLine="240"/>
        <w:rPr>
          <w:rFonts w:ascii="ＭＳ ゴシック" w:eastAsia="ＭＳ ゴシック" w:hAnsi="ＭＳ ゴシック"/>
          <w:sz w:val="24"/>
          <w:szCs w:val="24"/>
          <w:u w:val="single"/>
        </w:rPr>
      </w:pPr>
      <w:r w:rsidRPr="00585F83">
        <w:rPr>
          <w:rFonts w:ascii="ＭＳ ゴシック" w:eastAsia="ＭＳ ゴシック" w:hAnsi="ＭＳ ゴシック" w:hint="eastAsia"/>
          <w:sz w:val="24"/>
          <w:szCs w:val="24"/>
          <w:u w:val="single"/>
        </w:rPr>
        <w:t xml:space="preserve">４　</w:t>
      </w:r>
      <w:r w:rsidR="0068473A" w:rsidRPr="00585F83">
        <w:rPr>
          <w:rFonts w:ascii="ＭＳ ゴシック" w:eastAsia="ＭＳ ゴシック" w:hAnsi="ＭＳ ゴシック" w:hint="eastAsia"/>
          <w:sz w:val="24"/>
          <w:szCs w:val="24"/>
          <w:u w:val="single"/>
        </w:rPr>
        <w:t>世界に開かれた経済拠点関西</w:t>
      </w:r>
    </w:p>
    <w:p w14:paraId="231943EA" w14:textId="5E72AD7D" w:rsidR="00613C45" w:rsidRPr="00585F83" w:rsidRDefault="00613C45" w:rsidP="00613C45">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sz w:val="24"/>
          <w:szCs w:val="24"/>
        </w:rPr>
        <w:t>関西の産業競争力を更に強化し、国内外での存在感を高めるため、各地域の強みを束ね、国内外から「人・モノ・投資・情報」が集まり、持続可能な社会の実現に貢献し、 世界に開かれた経済拠点“関西”を</w:t>
      </w:r>
      <w:r w:rsidR="00E574F3" w:rsidRPr="00585F83">
        <w:rPr>
          <w:rFonts w:asciiTheme="minorEastAsia" w:hAnsiTheme="minorEastAsia" w:hint="eastAsia"/>
          <w:sz w:val="24"/>
          <w:szCs w:val="24"/>
        </w:rPr>
        <w:t>目指</w:t>
      </w:r>
      <w:r w:rsidRPr="00585F83">
        <w:rPr>
          <w:rFonts w:asciiTheme="minorEastAsia" w:hAnsiTheme="minorEastAsia"/>
          <w:sz w:val="24"/>
          <w:szCs w:val="24"/>
        </w:rPr>
        <w:t>す。</w:t>
      </w:r>
    </w:p>
    <w:p w14:paraId="1B4F1F28" w14:textId="77777777" w:rsidR="00613C45" w:rsidRPr="00585F83" w:rsidRDefault="00613C45" w:rsidP="00613C45">
      <w:pPr>
        <w:spacing w:beforeLines="50" w:before="180"/>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（将来像が実現した姿）</w:t>
      </w:r>
    </w:p>
    <w:p w14:paraId="456B0F62" w14:textId="77777777" w:rsidR="00613C45" w:rsidRPr="00585F83" w:rsidRDefault="00613C45" w:rsidP="00613C45">
      <w:pPr>
        <w:pStyle w:val="a3"/>
        <w:numPr>
          <w:ilvl w:val="0"/>
          <w:numId w:val="17"/>
        </w:numPr>
        <w:autoSpaceDE w:val="0"/>
        <w:autoSpaceDN w:val="0"/>
        <w:ind w:leftChars="0"/>
        <w:rPr>
          <w:sz w:val="24"/>
          <w:szCs w:val="24"/>
        </w:rPr>
      </w:pPr>
      <w:r w:rsidRPr="00585F83">
        <w:rPr>
          <w:rFonts w:hint="eastAsia"/>
          <w:sz w:val="24"/>
          <w:szCs w:val="24"/>
        </w:rPr>
        <w:t>ライフサイエンス分野における実証環境の整備や各拠点間のネットワーク化、スタートアップ・エコシステムの確立、</w:t>
      </w:r>
      <w:r w:rsidRPr="00585F83">
        <w:rPr>
          <w:sz w:val="24"/>
          <w:szCs w:val="24"/>
        </w:rPr>
        <w:t>AI</w:t>
      </w:r>
      <w:r w:rsidRPr="00585F83">
        <w:rPr>
          <w:sz w:val="24"/>
          <w:szCs w:val="24"/>
        </w:rPr>
        <w:t>・ビッグデータなどの活用及び入口（研究シーズ、</w:t>
      </w:r>
      <w:r w:rsidRPr="00585F83">
        <w:rPr>
          <w:rFonts w:hint="eastAsia"/>
          <w:sz w:val="24"/>
          <w:szCs w:val="24"/>
        </w:rPr>
        <w:t>市場ニーズ）から出口（事業化）までシームレスに企業を支援する広域的なプラットフォームの構築などを通じて、域内の幅広い分野でイノベーションが生まれている。</w:t>
      </w:r>
    </w:p>
    <w:p w14:paraId="3739F1E0" w14:textId="59BDD8F2" w:rsidR="00613C45" w:rsidRPr="00585F83" w:rsidRDefault="00070989" w:rsidP="00613C45">
      <w:pPr>
        <w:pStyle w:val="a3"/>
        <w:numPr>
          <w:ilvl w:val="0"/>
          <w:numId w:val="17"/>
        </w:numPr>
        <w:autoSpaceDE w:val="0"/>
        <w:autoSpaceDN w:val="0"/>
        <w:ind w:leftChars="0"/>
        <w:rPr>
          <w:sz w:val="24"/>
          <w:szCs w:val="24"/>
        </w:rPr>
      </w:pPr>
      <w:r w:rsidRPr="00585F83">
        <w:rPr>
          <w:rFonts w:hint="eastAsia"/>
          <w:sz w:val="24"/>
          <w:szCs w:val="24"/>
        </w:rPr>
        <w:t>公設試験</w:t>
      </w:r>
      <w:r w:rsidR="00E121F1" w:rsidRPr="00585F83">
        <w:rPr>
          <w:rFonts w:hint="eastAsia"/>
          <w:sz w:val="24"/>
          <w:szCs w:val="24"/>
        </w:rPr>
        <w:t>研究</w:t>
      </w:r>
      <w:r w:rsidRPr="00585F83">
        <w:rPr>
          <w:rFonts w:hint="eastAsia"/>
          <w:sz w:val="24"/>
          <w:szCs w:val="24"/>
        </w:rPr>
        <w:t>機関</w:t>
      </w:r>
      <w:r w:rsidR="00613C45" w:rsidRPr="00585F83">
        <w:rPr>
          <w:rFonts w:hint="eastAsia"/>
          <w:sz w:val="24"/>
          <w:szCs w:val="24"/>
        </w:rPr>
        <w:t>の連携の深化や、域内に立地する支援機関の広域的活用など、オール関西による企業の成長支援がなされている。また、中堅・中小企業等において</w:t>
      </w:r>
      <w:r w:rsidR="00613C45" w:rsidRPr="00585F83">
        <w:rPr>
          <w:sz w:val="24"/>
          <w:szCs w:val="24"/>
        </w:rPr>
        <w:t>AI</w:t>
      </w:r>
      <w:r w:rsidR="00613C45" w:rsidRPr="00585F83">
        <w:rPr>
          <w:sz w:val="24"/>
          <w:szCs w:val="24"/>
        </w:rPr>
        <w:t>やビッグ</w:t>
      </w:r>
      <w:r w:rsidR="00613C45" w:rsidRPr="00585F83">
        <w:rPr>
          <w:rFonts w:hint="eastAsia"/>
          <w:sz w:val="24"/>
          <w:szCs w:val="24"/>
        </w:rPr>
        <w:t>データ、</w:t>
      </w:r>
      <w:r w:rsidR="00613C45" w:rsidRPr="00585F83">
        <w:rPr>
          <w:sz w:val="24"/>
          <w:szCs w:val="24"/>
        </w:rPr>
        <w:t>IoT</w:t>
      </w:r>
      <w:r w:rsidR="00613C45" w:rsidRPr="00585F83">
        <w:rPr>
          <w:sz w:val="24"/>
          <w:szCs w:val="24"/>
        </w:rPr>
        <w:t>などの先端技術を活用した生産性向上や、グローバル展開が図られてい</w:t>
      </w:r>
      <w:r w:rsidR="00613C45" w:rsidRPr="00585F83">
        <w:rPr>
          <w:rFonts w:hint="eastAsia"/>
          <w:sz w:val="24"/>
          <w:szCs w:val="24"/>
        </w:rPr>
        <w:t>る。</w:t>
      </w:r>
    </w:p>
    <w:p w14:paraId="4500FEF5" w14:textId="77777777" w:rsidR="00613C45" w:rsidRPr="00585F83" w:rsidRDefault="00613C45" w:rsidP="00613C45">
      <w:pPr>
        <w:pStyle w:val="a3"/>
        <w:numPr>
          <w:ilvl w:val="0"/>
          <w:numId w:val="17"/>
        </w:numPr>
        <w:autoSpaceDE w:val="0"/>
        <w:autoSpaceDN w:val="0"/>
        <w:ind w:leftChars="0"/>
        <w:rPr>
          <w:sz w:val="24"/>
          <w:szCs w:val="24"/>
        </w:rPr>
      </w:pPr>
      <w:r w:rsidRPr="00585F83">
        <w:rPr>
          <w:rFonts w:hint="eastAsia"/>
          <w:sz w:val="24"/>
          <w:szCs w:val="24"/>
        </w:rPr>
        <w:t>世界文化遺産などの観光、歌舞伎や文楽などの歴史・文化など、それぞれの地域</w:t>
      </w:r>
      <w:r w:rsidRPr="00585F83">
        <w:rPr>
          <w:rFonts w:hint="eastAsia"/>
          <w:sz w:val="24"/>
          <w:szCs w:val="24"/>
        </w:rPr>
        <w:lastRenderedPageBreak/>
        <w:t>が有する多様な地域資源の産業化が図られている。</w:t>
      </w:r>
    </w:p>
    <w:p w14:paraId="5241DC03" w14:textId="77777777" w:rsidR="00613C45" w:rsidRPr="00585F83" w:rsidRDefault="00613C45" w:rsidP="00613C45">
      <w:pPr>
        <w:pStyle w:val="a3"/>
        <w:numPr>
          <w:ilvl w:val="0"/>
          <w:numId w:val="17"/>
        </w:numPr>
        <w:autoSpaceDE w:val="0"/>
        <w:autoSpaceDN w:val="0"/>
        <w:ind w:leftChars="0"/>
        <w:rPr>
          <w:rFonts w:asciiTheme="minorEastAsia" w:hAnsiTheme="minorEastAsia"/>
          <w:sz w:val="24"/>
          <w:szCs w:val="24"/>
        </w:rPr>
      </w:pPr>
      <w:r w:rsidRPr="00585F83">
        <w:rPr>
          <w:rFonts w:hint="eastAsia"/>
          <w:sz w:val="24"/>
          <w:szCs w:val="24"/>
        </w:rPr>
        <w:t>高度なコミュニケーション能力を備えた人材や</w:t>
      </w:r>
      <w:r w:rsidRPr="00585F83">
        <w:rPr>
          <w:sz w:val="24"/>
          <w:szCs w:val="24"/>
        </w:rPr>
        <w:t>AI</w:t>
      </w:r>
      <w:r w:rsidRPr="00585F83">
        <w:rPr>
          <w:sz w:val="24"/>
          <w:szCs w:val="24"/>
        </w:rPr>
        <w:t>やビッグデータ、</w:t>
      </w:r>
      <w:r w:rsidRPr="00585F83">
        <w:rPr>
          <w:sz w:val="24"/>
          <w:szCs w:val="24"/>
        </w:rPr>
        <w:t>IoT</w:t>
      </w:r>
      <w:r w:rsidRPr="00585F83">
        <w:rPr>
          <w:sz w:val="24"/>
          <w:szCs w:val="24"/>
        </w:rPr>
        <w:t>社会を担う</w:t>
      </w:r>
      <w:r w:rsidRPr="00585F83">
        <w:rPr>
          <w:rFonts w:hint="eastAsia"/>
          <w:sz w:val="24"/>
          <w:szCs w:val="24"/>
        </w:rPr>
        <w:t>データサイエンス人材などイノベーションを生み出す人材、ビジネス手法によって地域の課題解決を図る人材などが育成されるとともに、女性や高齢者、外国人材など多様な人材が活躍している。</w:t>
      </w:r>
    </w:p>
    <w:p w14:paraId="2C4134DC" w14:textId="77777777" w:rsidR="002451DC" w:rsidRPr="00585F83" w:rsidRDefault="002451DC" w:rsidP="00EA2BC2">
      <w:pPr>
        <w:tabs>
          <w:tab w:val="left" w:pos="6379"/>
        </w:tabs>
        <w:topLinePunct/>
        <w:autoSpaceDE w:val="0"/>
        <w:autoSpaceDN w:val="0"/>
        <w:snapToGrid w:val="0"/>
        <w:spacing w:line="360" w:lineRule="exact"/>
        <w:ind w:firstLineChars="100" w:firstLine="240"/>
        <w:rPr>
          <w:rFonts w:asciiTheme="minorEastAsia" w:hAnsiTheme="minorEastAsia"/>
          <w:sz w:val="24"/>
          <w:szCs w:val="24"/>
          <w:u w:val="single"/>
        </w:rPr>
      </w:pPr>
    </w:p>
    <w:p w14:paraId="7E07E780" w14:textId="3E584E54" w:rsidR="00E81269" w:rsidRPr="00585F83" w:rsidRDefault="00E81269" w:rsidP="0068473A">
      <w:pPr>
        <w:tabs>
          <w:tab w:val="left" w:pos="6379"/>
        </w:tabs>
        <w:topLinePunct/>
        <w:autoSpaceDE w:val="0"/>
        <w:autoSpaceDN w:val="0"/>
        <w:snapToGrid w:val="0"/>
        <w:spacing w:line="360" w:lineRule="exact"/>
        <w:ind w:leftChars="100" w:left="690" w:hangingChars="200" w:hanging="480"/>
        <w:rPr>
          <w:rFonts w:ascii="ＭＳ ゴシック" w:eastAsia="ＭＳ ゴシック" w:hAnsi="ＭＳ ゴシック"/>
          <w:sz w:val="24"/>
          <w:szCs w:val="24"/>
          <w:u w:val="single"/>
        </w:rPr>
      </w:pPr>
      <w:r w:rsidRPr="00585F83">
        <w:rPr>
          <w:rFonts w:ascii="ＭＳ ゴシック" w:eastAsia="ＭＳ ゴシック" w:hAnsi="ＭＳ ゴシック" w:hint="eastAsia"/>
          <w:sz w:val="24"/>
          <w:szCs w:val="24"/>
          <w:u w:val="single"/>
        </w:rPr>
        <w:t xml:space="preserve">５　</w:t>
      </w:r>
      <w:r w:rsidR="0068473A" w:rsidRPr="00585F83">
        <w:rPr>
          <w:rFonts w:ascii="ＭＳ ゴシック" w:eastAsia="ＭＳ ゴシック" w:hAnsi="ＭＳ ゴシック" w:hint="eastAsia"/>
          <w:sz w:val="24"/>
          <w:szCs w:val="24"/>
          <w:u w:val="single"/>
        </w:rPr>
        <w:t>地域環境・地球環境問題に対応し、環境・経済・社会の統合的向上による持続可能な関西</w:t>
      </w:r>
    </w:p>
    <w:p w14:paraId="5032EB84" w14:textId="77777777" w:rsidR="00D02FCB" w:rsidRPr="00585F83" w:rsidRDefault="00D02FCB" w:rsidP="00693CA0">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関西地域は、都市、農山漁村、自然が適度に分散し、それぞれが比較的隣接していることから、多様なライフスタイルを選択できるとともに、それぞれの個性を活かしたより高度な社会システムを構築できる可能性を秘めている。</w:t>
      </w:r>
    </w:p>
    <w:p w14:paraId="4C8218B2" w14:textId="77777777" w:rsidR="00D02FCB" w:rsidRPr="00585F83" w:rsidRDefault="00D02FCB" w:rsidP="00693CA0">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また、豊かな自然やこれらと融合した歴史・文化が存在するほか、環境関連産業が集積していることなどから、環境を経済社会活動の基盤として、環境・経済・社会の統合的向上を実現する地域循環共生圏を形成し、他の地域のモデルとなる持続可能な社会を実現するポテンシャルを秘めている。加えて、関西という大きな地域として、地域環境だけでなく地球環境も視野に入れた取組の推進が期待されている。</w:t>
      </w:r>
    </w:p>
    <w:p w14:paraId="344A6FA8" w14:textId="3EA9B1C3" w:rsidR="00D02FCB" w:rsidRPr="00585F83" w:rsidRDefault="00D02FCB" w:rsidP="00693CA0">
      <w:pPr>
        <w:tabs>
          <w:tab w:val="left" w:pos="6379"/>
        </w:tabs>
        <w:topLinePunct/>
        <w:autoSpaceDE w:val="0"/>
        <w:autoSpaceDN w:val="0"/>
        <w:snapToGrid w:val="0"/>
        <w:spacing w:line="360" w:lineRule="exact"/>
        <w:ind w:leftChars="200" w:left="420" w:firstLineChars="100" w:firstLine="240"/>
        <w:rPr>
          <w:sz w:val="24"/>
          <w:szCs w:val="24"/>
        </w:rPr>
      </w:pPr>
      <w:r w:rsidRPr="00585F83">
        <w:rPr>
          <w:rFonts w:asciiTheme="minorEastAsia" w:hAnsiTheme="minorEastAsia" w:hint="eastAsia"/>
          <w:sz w:val="24"/>
          <w:szCs w:val="24"/>
        </w:rPr>
        <w:t>そこで、</w:t>
      </w:r>
      <w:r w:rsidRPr="00585F83">
        <w:rPr>
          <w:rFonts w:asciiTheme="minorEastAsia" w:hAnsiTheme="minorEastAsia"/>
          <w:sz w:val="24"/>
          <w:szCs w:val="24"/>
        </w:rPr>
        <w:t>SDGs</w:t>
      </w:r>
      <w:r w:rsidRPr="00585F83">
        <w:rPr>
          <w:rFonts w:asciiTheme="minorEastAsia" w:hAnsiTheme="minorEastAsia" w:hint="eastAsia"/>
          <w:sz w:val="24"/>
          <w:szCs w:val="24"/>
        </w:rPr>
        <w:t>の目標年度である</w:t>
      </w:r>
      <w:r w:rsidRPr="00585F83">
        <w:rPr>
          <w:rFonts w:asciiTheme="minorEastAsia" w:hAnsiTheme="minorEastAsia"/>
          <w:sz w:val="24"/>
          <w:szCs w:val="24"/>
        </w:rPr>
        <w:t>2030</w:t>
      </w:r>
      <w:r w:rsidRPr="00585F83">
        <w:rPr>
          <w:rFonts w:asciiTheme="minorEastAsia" w:hAnsiTheme="minorEastAsia" w:hint="eastAsia"/>
          <w:sz w:val="24"/>
          <w:szCs w:val="24"/>
        </w:rPr>
        <w:t>年及びその先にあるカーボンニュートラルの目標年度である</w:t>
      </w:r>
      <w:r w:rsidRPr="00585F83">
        <w:rPr>
          <w:rFonts w:asciiTheme="minorEastAsia" w:hAnsiTheme="minorEastAsia"/>
          <w:sz w:val="24"/>
          <w:szCs w:val="24"/>
        </w:rPr>
        <w:t>2050</w:t>
      </w:r>
      <w:r w:rsidR="0005226B" w:rsidRPr="00585F83">
        <w:rPr>
          <w:rFonts w:asciiTheme="minorEastAsia" w:hAnsiTheme="minorEastAsia" w:hint="eastAsia"/>
          <w:sz w:val="24"/>
          <w:szCs w:val="24"/>
        </w:rPr>
        <w:t>年</w:t>
      </w:r>
      <w:r w:rsidRPr="00585F83">
        <w:rPr>
          <w:rFonts w:asciiTheme="minorEastAsia" w:hAnsiTheme="minorEastAsia" w:hint="eastAsia"/>
          <w:sz w:val="24"/>
          <w:szCs w:val="24"/>
        </w:rPr>
        <w:t>を見据え、地域環境・地球環</w:t>
      </w:r>
      <w:r w:rsidRPr="00585F83">
        <w:rPr>
          <w:rFonts w:hint="eastAsia"/>
          <w:sz w:val="24"/>
          <w:szCs w:val="24"/>
        </w:rPr>
        <w:t>境問題に対応し、環境・経済・社会の統合的向上による持続可能な関西の実現を</w:t>
      </w:r>
      <w:r w:rsidR="00E574F3" w:rsidRPr="00585F83">
        <w:rPr>
          <w:rFonts w:asciiTheme="minorEastAsia" w:hAnsiTheme="minorEastAsia" w:hint="eastAsia"/>
          <w:sz w:val="24"/>
          <w:szCs w:val="24"/>
        </w:rPr>
        <w:t>目指</w:t>
      </w:r>
      <w:r w:rsidRPr="00585F83">
        <w:rPr>
          <w:rFonts w:hint="eastAsia"/>
          <w:sz w:val="24"/>
          <w:szCs w:val="24"/>
        </w:rPr>
        <w:t>す。</w:t>
      </w:r>
    </w:p>
    <w:p w14:paraId="45FC7B3D" w14:textId="6A8CBD63" w:rsidR="00613C45" w:rsidRPr="00585F83" w:rsidRDefault="00613C45" w:rsidP="00693CA0">
      <w:pPr>
        <w:spacing w:beforeLines="50" w:before="180"/>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（将来像が実現した姿）</w:t>
      </w:r>
    </w:p>
    <w:p w14:paraId="3B7D880C" w14:textId="5C5FA2F3" w:rsidR="00D02FCB" w:rsidRPr="00585F83" w:rsidRDefault="00D02FCB" w:rsidP="00693CA0">
      <w:pPr>
        <w:pStyle w:val="a3"/>
        <w:numPr>
          <w:ilvl w:val="0"/>
          <w:numId w:val="17"/>
        </w:numPr>
        <w:autoSpaceDE w:val="0"/>
        <w:autoSpaceDN w:val="0"/>
        <w:ind w:leftChars="0"/>
        <w:rPr>
          <w:sz w:val="24"/>
          <w:szCs w:val="24"/>
        </w:rPr>
      </w:pPr>
      <w:r w:rsidRPr="00585F83">
        <w:rPr>
          <w:rFonts w:asciiTheme="minorEastAsia" w:eastAsiaTheme="minorEastAsia" w:hAnsiTheme="minorEastAsia" w:hint="eastAsia"/>
          <w:sz w:val="24"/>
          <w:szCs w:val="24"/>
        </w:rPr>
        <w:t>2050</w:t>
      </w:r>
      <w:r w:rsidRPr="00585F83">
        <w:rPr>
          <w:rFonts w:hint="eastAsia"/>
          <w:sz w:val="24"/>
          <w:szCs w:val="24"/>
        </w:rPr>
        <w:t>年までに「関西脱炭素社会」が実現しており、持続可能な暮らしや産業が定着している。</w:t>
      </w:r>
    </w:p>
    <w:p w14:paraId="59D90581" w14:textId="7F8FEE6D" w:rsidR="00D02FCB" w:rsidRPr="00585F83" w:rsidRDefault="00D02FCB" w:rsidP="00693CA0">
      <w:pPr>
        <w:pStyle w:val="a3"/>
        <w:numPr>
          <w:ilvl w:val="0"/>
          <w:numId w:val="17"/>
        </w:numPr>
        <w:autoSpaceDE w:val="0"/>
        <w:autoSpaceDN w:val="0"/>
        <w:ind w:leftChars="0"/>
        <w:rPr>
          <w:sz w:val="24"/>
          <w:szCs w:val="24"/>
        </w:rPr>
      </w:pPr>
      <w:r w:rsidRPr="00585F83">
        <w:rPr>
          <w:rFonts w:hint="eastAsia"/>
          <w:sz w:val="24"/>
          <w:szCs w:val="24"/>
        </w:rPr>
        <w:t>生物多様性と深く関わってきた地域独特の文化や景観が、世代を越えて受け継がれ、多様で豊かな自然の恵みを享受した人と自然の共生が実現している。</w:t>
      </w:r>
    </w:p>
    <w:p w14:paraId="75B51B33" w14:textId="3B99D7BA" w:rsidR="00D02FCB" w:rsidRPr="00585F83" w:rsidRDefault="00D02FCB" w:rsidP="00693CA0">
      <w:pPr>
        <w:pStyle w:val="a3"/>
        <w:numPr>
          <w:ilvl w:val="0"/>
          <w:numId w:val="17"/>
        </w:numPr>
        <w:autoSpaceDE w:val="0"/>
        <w:autoSpaceDN w:val="0"/>
        <w:ind w:leftChars="0"/>
        <w:rPr>
          <w:sz w:val="24"/>
          <w:szCs w:val="24"/>
        </w:rPr>
      </w:pPr>
      <w:r w:rsidRPr="00585F83">
        <w:rPr>
          <w:rFonts w:hint="eastAsia"/>
          <w:sz w:val="24"/>
          <w:szCs w:val="24"/>
        </w:rPr>
        <w:t>“もの”を大切に長く使うライフスタイルが定着しており、使い捨ての製品等の使用を減らし、ごみとなるものが大幅に削減されている。また、不用となった“もの”は、資源として循環的に利用され、効率的な資源循環が進んでいる。</w:t>
      </w:r>
    </w:p>
    <w:p w14:paraId="392425F7" w14:textId="6ABF0D37" w:rsidR="00613C45" w:rsidRPr="00585F83" w:rsidRDefault="00D02FCB">
      <w:pPr>
        <w:pStyle w:val="a3"/>
        <w:numPr>
          <w:ilvl w:val="0"/>
          <w:numId w:val="17"/>
        </w:numPr>
        <w:autoSpaceDE w:val="0"/>
        <w:autoSpaceDN w:val="0"/>
        <w:ind w:leftChars="0"/>
        <w:rPr>
          <w:sz w:val="24"/>
          <w:szCs w:val="24"/>
        </w:rPr>
      </w:pPr>
      <w:r w:rsidRPr="00585F83">
        <w:rPr>
          <w:rFonts w:hint="eastAsia"/>
          <w:sz w:val="24"/>
          <w:szCs w:val="24"/>
        </w:rPr>
        <w:t>持続可能な社会に向けて、大人から</w:t>
      </w:r>
      <w:r w:rsidR="002D3394">
        <w:rPr>
          <w:rFonts w:hint="eastAsia"/>
          <w:sz w:val="24"/>
          <w:szCs w:val="24"/>
        </w:rPr>
        <w:t>子供</w:t>
      </w:r>
      <w:r w:rsidRPr="00585F83">
        <w:rPr>
          <w:rFonts w:hint="eastAsia"/>
          <w:sz w:val="24"/>
          <w:szCs w:val="24"/>
        </w:rPr>
        <w:t>まで様々な世代が、多様な形で環境学習や環境保全活動に参画している。</w:t>
      </w:r>
    </w:p>
    <w:p w14:paraId="479CA8B4" w14:textId="56AF9FEC" w:rsidR="009E2CB4" w:rsidRPr="00585F83" w:rsidRDefault="009E2CB4" w:rsidP="009E2CB4">
      <w:pPr>
        <w:pStyle w:val="a3"/>
        <w:numPr>
          <w:ilvl w:val="0"/>
          <w:numId w:val="17"/>
        </w:numPr>
        <w:tabs>
          <w:tab w:val="left" w:pos="6379"/>
        </w:tabs>
        <w:topLinePunct/>
        <w:autoSpaceDE w:val="0"/>
        <w:autoSpaceDN w:val="0"/>
        <w:snapToGrid w:val="0"/>
        <w:spacing w:line="360" w:lineRule="exact"/>
        <w:ind w:leftChars="0"/>
        <w:rPr>
          <w:rFonts w:asciiTheme="minorEastAsia" w:hAnsiTheme="minorEastAsia"/>
          <w:sz w:val="24"/>
          <w:szCs w:val="24"/>
        </w:rPr>
      </w:pPr>
      <w:r w:rsidRPr="00585F83">
        <w:rPr>
          <w:rFonts w:asciiTheme="minorEastAsia" w:hAnsiTheme="minorEastAsia" w:hint="eastAsia"/>
          <w:sz w:val="24"/>
          <w:szCs w:val="24"/>
        </w:rPr>
        <w:t>水素の大量輸送、貯蔵・輸送、水素発電やモビリティ等への利活用が進み、グリーン水素等により脱炭素に貢献する水素社会が実現している。</w:t>
      </w:r>
    </w:p>
    <w:p w14:paraId="3A7C5C32" w14:textId="77777777" w:rsidR="00243B96" w:rsidRPr="00585F83" w:rsidRDefault="00243B96" w:rsidP="00693CA0">
      <w:pPr>
        <w:pStyle w:val="a3"/>
        <w:autoSpaceDE w:val="0"/>
        <w:autoSpaceDN w:val="0"/>
        <w:ind w:leftChars="0" w:left="780"/>
        <w:rPr>
          <w:sz w:val="24"/>
          <w:szCs w:val="24"/>
        </w:rPr>
      </w:pPr>
    </w:p>
    <w:p w14:paraId="5FC4FC34" w14:textId="35484846" w:rsidR="00E81269" w:rsidRPr="00585F83" w:rsidRDefault="00E81269" w:rsidP="00EA2BC2">
      <w:pPr>
        <w:tabs>
          <w:tab w:val="left" w:pos="6379"/>
        </w:tabs>
        <w:topLinePunct/>
        <w:autoSpaceDE w:val="0"/>
        <w:autoSpaceDN w:val="0"/>
        <w:snapToGrid w:val="0"/>
        <w:spacing w:line="360" w:lineRule="exact"/>
        <w:ind w:firstLineChars="100" w:firstLine="240"/>
        <w:rPr>
          <w:rFonts w:ascii="ＭＳ ゴシック" w:eastAsia="ＭＳ ゴシック" w:hAnsi="ＭＳ ゴシック"/>
          <w:sz w:val="24"/>
          <w:szCs w:val="24"/>
          <w:u w:val="single"/>
        </w:rPr>
      </w:pPr>
      <w:r w:rsidRPr="00585F83">
        <w:rPr>
          <w:rFonts w:ascii="ＭＳ ゴシック" w:eastAsia="ＭＳ ゴシック" w:hAnsi="ＭＳ ゴシック" w:hint="eastAsia"/>
          <w:sz w:val="24"/>
          <w:szCs w:val="24"/>
          <w:u w:val="single"/>
        </w:rPr>
        <w:t xml:space="preserve">６　</w:t>
      </w:r>
      <w:r w:rsidR="00AD5431" w:rsidRPr="00585F83">
        <w:rPr>
          <w:rFonts w:ascii="ＭＳ ゴシック" w:eastAsia="ＭＳ ゴシック" w:hAnsi="ＭＳ ゴシック" w:hint="eastAsia"/>
          <w:sz w:val="24"/>
          <w:szCs w:val="24"/>
          <w:u w:val="single"/>
        </w:rPr>
        <w:t>人・モノ・情報が集積し、融合・発信する世界のネットワーク拠点関西</w:t>
      </w:r>
    </w:p>
    <w:p w14:paraId="3FD1C710" w14:textId="1A4698F1" w:rsidR="00AD5431" w:rsidRPr="00585F83" w:rsidRDefault="00AD5431" w:rsidP="00AD5431">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これまでから連綿と紡がれてきた歴史に裏打ちされた経済、環境、医療、観光・文化等における関西の魅力を活かして人が集い、交通の要衝となる高速鉄道網や高速道路網の整備、空港・港湾の機能強化により、国内はもとより、アジア・世界とつながるネットワークを構築する。</w:t>
      </w:r>
    </w:p>
    <w:p w14:paraId="25D5E62F" w14:textId="0F15574A" w:rsidR="00E81269" w:rsidRPr="00585F83" w:rsidRDefault="00AD5431" w:rsidP="00AD5431">
      <w:pPr>
        <w:tabs>
          <w:tab w:val="left" w:pos="6379"/>
        </w:tabs>
        <w:topLinePunct/>
        <w:autoSpaceDE w:val="0"/>
        <w:autoSpaceDN w:val="0"/>
        <w:snapToGrid w:val="0"/>
        <w:spacing w:line="360" w:lineRule="exact"/>
        <w:ind w:leftChars="200" w:left="420" w:firstLineChars="100" w:firstLine="240"/>
        <w:rPr>
          <w:rFonts w:asciiTheme="minorEastAsia" w:hAnsiTheme="minorEastAsia"/>
          <w:sz w:val="24"/>
          <w:szCs w:val="24"/>
        </w:rPr>
      </w:pPr>
      <w:r w:rsidRPr="00585F83">
        <w:rPr>
          <w:rFonts w:asciiTheme="minorEastAsia" w:hAnsiTheme="minorEastAsia" w:hint="eastAsia"/>
          <w:sz w:val="24"/>
          <w:szCs w:val="24"/>
        </w:rPr>
        <w:t>また、SDGsの推進、脱炭素</w:t>
      </w:r>
      <w:r w:rsidR="00D535EE" w:rsidRPr="00585F83">
        <w:rPr>
          <w:rFonts w:asciiTheme="minorEastAsia" w:hAnsiTheme="minorEastAsia" w:hint="eastAsia"/>
          <w:sz w:val="24"/>
          <w:szCs w:val="24"/>
        </w:rPr>
        <w:t>社会の実現</w:t>
      </w:r>
      <w:r w:rsidRPr="00585F83">
        <w:rPr>
          <w:rFonts w:asciiTheme="minorEastAsia" w:hAnsiTheme="minorEastAsia" w:hint="eastAsia"/>
          <w:sz w:val="24"/>
          <w:szCs w:val="24"/>
        </w:rPr>
        <w:t>やデジタル化の推進への対応が求められる中、「2025年大阪・関西万博」の開催とそのレガシーを基盤として、人・モノ・情報が集積し、融合・発信される世界のネットワーク拠点“関西”を</w:t>
      </w:r>
      <w:r w:rsidR="00E574F3" w:rsidRPr="00585F83">
        <w:rPr>
          <w:rFonts w:asciiTheme="minorEastAsia" w:hAnsiTheme="minorEastAsia" w:hint="eastAsia"/>
          <w:sz w:val="24"/>
          <w:szCs w:val="24"/>
        </w:rPr>
        <w:t>目指</w:t>
      </w:r>
      <w:r w:rsidRPr="00585F83">
        <w:rPr>
          <w:rFonts w:asciiTheme="minorEastAsia" w:hAnsiTheme="minorEastAsia" w:hint="eastAsia"/>
          <w:sz w:val="24"/>
          <w:szCs w:val="24"/>
        </w:rPr>
        <w:t>す。</w:t>
      </w:r>
    </w:p>
    <w:p w14:paraId="51C32BD4" w14:textId="77777777" w:rsidR="00AD5431" w:rsidRPr="00585F83" w:rsidRDefault="00AD5431" w:rsidP="00693CA0">
      <w:pPr>
        <w:spacing w:beforeLines="50" w:before="180"/>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（将来像が実現した姿）</w:t>
      </w:r>
    </w:p>
    <w:p w14:paraId="477547BF" w14:textId="77777777" w:rsidR="00AD5431" w:rsidRPr="00585F83" w:rsidRDefault="00AD5431" w:rsidP="00AD5431">
      <w:pPr>
        <w:pStyle w:val="a3"/>
        <w:numPr>
          <w:ilvl w:val="0"/>
          <w:numId w:val="17"/>
        </w:numPr>
        <w:autoSpaceDE w:val="0"/>
        <w:autoSpaceDN w:val="0"/>
        <w:ind w:leftChars="0"/>
        <w:rPr>
          <w:sz w:val="24"/>
          <w:szCs w:val="24"/>
        </w:rPr>
      </w:pPr>
      <w:r w:rsidRPr="00585F83">
        <w:rPr>
          <w:rFonts w:hint="eastAsia"/>
          <w:sz w:val="24"/>
          <w:szCs w:val="24"/>
        </w:rPr>
        <w:t>北陸新幹線、リニア中央新幹線の全線開業などにより、関西が交通の要衝たる機</w:t>
      </w:r>
      <w:r w:rsidRPr="00585F83">
        <w:rPr>
          <w:rFonts w:hint="eastAsia"/>
          <w:sz w:val="24"/>
          <w:szCs w:val="24"/>
        </w:rPr>
        <w:lastRenderedPageBreak/>
        <w:t>能が充実され、国土の双眼構造の一翼を担うに相応しい鉄道、道路、空港、港湾の総合的機能が発揮されている。</w:t>
      </w:r>
    </w:p>
    <w:p w14:paraId="794E3B28" w14:textId="082F1DE5" w:rsidR="00AD5431" w:rsidRPr="00585F83" w:rsidRDefault="00D535EE" w:rsidP="00AD5431">
      <w:pPr>
        <w:pStyle w:val="a3"/>
        <w:numPr>
          <w:ilvl w:val="0"/>
          <w:numId w:val="17"/>
        </w:numPr>
        <w:autoSpaceDE w:val="0"/>
        <w:autoSpaceDN w:val="0"/>
        <w:ind w:leftChars="0"/>
        <w:rPr>
          <w:sz w:val="24"/>
          <w:szCs w:val="24"/>
        </w:rPr>
      </w:pPr>
      <w:r w:rsidRPr="00585F83">
        <w:rPr>
          <w:rFonts w:asciiTheme="minorEastAsia" w:hAnsiTheme="minorEastAsia" w:hint="eastAsia"/>
          <w:sz w:val="24"/>
          <w:szCs w:val="24"/>
        </w:rPr>
        <w:t>歴史に裏打ちされた経済、環境、医療、観光・文化等における関西の魅力が</w:t>
      </w:r>
      <w:r w:rsidR="00AD5431" w:rsidRPr="00585F83">
        <w:rPr>
          <w:rFonts w:hint="eastAsia"/>
          <w:sz w:val="24"/>
          <w:szCs w:val="24"/>
        </w:rPr>
        <w:t>活かされ、世界における知名度が上昇している。</w:t>
      </w:r>
    </w:p>
    <w:p w14:paraId="49406664" w14:textId="77777777" w:rsidR="00AD5431" w:rsidRPr="00585F83" w:rsidRDefault="00AD5431" w:rsidP="00AD5431">
      <w:pPr>
        <w:pStyle w:val="a3"/>
        <w:numPr>
          <w:ilvl w:val="0"/>
          <w:numId w:val="17"/>
        </w:numPr>
        <w:autoSpaceDE w:val="0"/>
        <w:autoSpaceDN w:val="0"/>
        <w:ind w:leftChars="0"/>
        <w:rPr>
          <w:sz w:val="24"/>
          <w:szCs w:val="24"/>
        </w:rPr>
      </w:pPr>
      <w:r w:rsidRPr="00585F83">
        <w:rPr>
          <w:rFonts w:hint="eastAsia"/>
          <w:sz w:val="24"/>
          <w:szCs w:val="24"/>
        </w:rPr>
        <w:t>世界の住みやすい都市等のランキングで関西の都市が上位になり、国内外からの流入人口が増加している。</w:t>
      </w:r>
    </w:p>
    <w:p w14:paraId="46A4E3B8" w14:textId="77777777" w:rsidR="00AD5431" w:rsidRPr="00585F83" w:rsidRDefault="00AD5431" w:rsidP="00AD5431">
      <w:pPr>
        <w:pStyle w:val="a3"/>
        <w:numPr>
          <w:ilvl w:val="0"/>
          <w:numId w:val="17"/>
        </w:numPr>
        <w:autoSpaceDE w:val="0"/>
        <w:autoSpaceDN w:val="0"/>
        <w:ind w:leftChars="0"/>
        <w:rPr>
          <w:sz w:val="24"/>
          <w:szCs w:val="24"/>
        </w:rPr>
      </w:pPr>
      <w:r w:rsidRPr="00585F83">
        <w:rPr>
          <w:rFonts w:hint="eastAsia"/>
          <w:sz w:val="24"/>
          <w:szCs w:val="24"/>
        </w:rPr>
        <w:t>「</w:t>
      </w:r>
      <w:r w:rsidRPr="00585F83">
        <w:rPr>
          <w:sz w:val="24"/>
          <w:szCs w:val="24"/>
        </w:rPr>
        <w:t>2025</w:t>
      </w:r>
      <w:r w:rsidRPr="00585F83">
        <w:rPr>
          <w:sz w:val="24"/>
          <w:szCs w:val="24"/>
        </w:rPr>
        <w:t>年大阪・関西万博」が成功し、関西が「いのち輝く未来社会のデザイン」のモデルとして世界中の人達に評価され、関西が健康・医療分野における世界の拠点となっている。</w:t>
      </w:r>
    </w:p>
    <w:p w14:paraId="1E310F49" w14:textId="77777777" w:rsidR="00B12898" w:rsidRPr="00585F83" w:rsidRDefault="00B12898" w:rsidP="00693CA0">
      <w:pPr>
        <w:tabs>
          <w:tab w:val="left" w:pos="6379"/>
        </w:tabs>
        <w:topLinePunct/>
        <w:autoSpaceDE w:val="0"/>
        <w:autoSpaceDN w:val="0"/>
        <w:snapToGrid w:val="0"/>
        <w:spacing w:line="360" w:lineRule="exact"/>
        <w:rPr>
          <w:rFonts w:asciiTheme="minorEastAsia" w:hAnsiTheme="minorEastAsia"/>
          <w:sz w:val="24"/>
          <w:szCs w:val="24"/>
        </w:rPr>
      </w:pPr>
    </w:p>
    <w:p w14:paraId="19EC6B7F" w14:textId="77777777" w:rsidR="00E81269" w:rsidRPr="00585F83" w:rsidRDefault="00E81269" w:rsidP="00EA2BC2">
      <w:pPr>
        <w:topLinePunct/>
        <w:autoSpaceDE w:val="0"/>
        <w:autoSpaceDN w:val="0"/>
        <w:adjustRightInd w:val="0"/>
        <w:snapToGrid w:val="0"/>
        <w:spacing w:line="360" w:lineRule="exact"/>
        <w:jc w:val="left"/>
        <w:rPr>
          <w:rFonts w:ascii="ＭＳ ゴシック" w:eastAsia="ＭＳ ゴシック" w:hAnsi="ＭＳ ゴシック"/>
          <w:sz w:val="28"/>
          <w:szCs w:val="28"/>
        </w:rPr>
      </w:pPr>
      <w:r w:rsidRPr="00585F83">
        <w:rPr>
          <w:rFonts w:ascii="ＭＳ ゴシック" w:eastAsia="ＭＳ ゴシック" w:hAnsi="ＭＳ ゴシック" w:hint="eastAsia"/>
          <w:sz w:val="28"/>
          <w:szCs w:val="28"/>
          <w:bdr w:val="single" w:sz="4" w:space="0" w:color="auto"/>
        </w:rPr>
        <w:t>３　将来像実現に向けた広域連合の役割</w:t>
      </w:r>
    </w:p>
    <w:p w14:paraId="4F72DE72" w14:textId="5C8F8FAF" w:rsidR="00AB4714" w:rsidRPr="00585F83" w:rsidRDefault="00E81269"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r w:rsidRPr="00585F83">
        <w:rPr>
          <w:rFonts w:ascii="ＭＳ 明朝" w:hAnsi="ＭＳ 明朝" w:hint="eastAsia"/>
          <w:sz w:val="24"/>
          <w:szCs w:val="24"/>
        </w:rPr>
        <w:t xml:space="preserve">　　　</w:t>
      </w:r>
      <w:bookmarkStart w:id="39" w:name="_Hlk107937923"/>
      <w:r w:rsidR="00AB4714" w:rsidRPr="00585F83">
        <w:rPr>
          <w:rFonts w:ascii="ＭＳ 明朝" w:hAnsi="ＭＳ 明朝" w:hint="eastAsia"/>
          <w:sz w:val="24"/>
          <w:szCs w:val="24"/>
        </w:rPr>
        <w:t>広域連合の設立目的を踏まえ、現在の中央集権体制を打破し、東京一極集中の是正と国土の双眼構造の実現に取り組むとともに、構成団体、市町村、経済界、住民、N</w:t>
      </w:r>
      <w:r w:rsidR="00AB4714" w:rsidRPr="00585F83">
        <w:rPr>
          <w:rFonts w:ascii="ＭＳ 明朝" w:hAnsi="ＭＳ 明朝"/>
          <w:sz w:val="24"/>
          <w:szCs w:val="24"/>
        </w:rPr>
        <w:t>PO</w:t>
      </w:r>
      <w:r w:rsidR="00AB4714" w:rsidRPr="00585F83">
        <w:rPr>
          <w:rFonts w:ascii="ＭＳ 明朝" w:hAnsi="ＭＳ 明朝" w:hint="eastAsia"/>
          <w:sz w:val="24"/>
          <w:szCs w:val="24"/>
        </w:rPr>
        <w:t>等の多様な主体が一丸となり力を合わせた</w:t>
      </w:r>
      <w:bookmarkStart w:id="40" w:name="_Hlk107937874"/>
      <w:r w:rsidR="00AB4714" w:rsidRPr="00585F83">
        <w:rPr>
          <w:rFonts w:ascii="ＭＳ 明朝" w:hAnsi="ＭＳ 明朝" w:hint="eastAsia"/>
          <w:sz w:val="24"/>
          <w:szCs w:val="24"/>
        </w:rPr>
        <w:t>「ONE関西」の取組を進め、広域課題への対応の更なる深化を図り、政策の優先順位を自ら決定・実行できる個性豊かで活力に満ちた自主・自立の関西を創り上げていくことを</w:t>
      </w:r>
      <w:r w:rsidR="00E574F3" w:rsidRPr="00585F83">
        <w:rPr>
          <w:rFonts w:asciiTheme="minorEastAsia" w:hAnsiTheme="minorEastAsia" w:hint="eastAsia"/>
          <w:sz w:val="24"/>
          <w:szCs w:val="24"/>
        </w:rPr>
        <w:t>目指</w:t>
      </w:r>
      <w:r w:rsidR="00AB4714" w:rsidRPr="00585F83">
        <w:rPr>
          <w:rFonts w:ascii="ＭＳ 明朝" w:hAnsi="ＭＳ 明朝" w:hint="eastAsia"/>
          <w:sz w:val="24"/>
          <w:szCs w:val="24"/>
        </w:rPr>
        <w:t>す。</w:t>
      </w:r>
      <w:bookmarkEnd w:id="40"/>
      <w:r w:rsidR="00AB4714" w:rsidRPr="00585F83">
        <w:rPr>
          <w:rFonts w:ascii="ＭＳ 明朝" w:hAnsi="ＭＳ 明朝" w:hint="eastAsia"/>
          <w:sz w:val="24"/>
          <w:szCs w:val="24"/>
        </w:rPr>
        <w:t>このためには、広域連合が多様な主体と連携しつつ、それぞれの主体同士の連携</w:t>
      </w:r>
      <w:r w:rsidR="00D535EE" w:rsidRPr="00585F83">
        <w:rPr>
          <w:rFonts w:ascii="ＭＳ 明朝" w:hAnsi="ＭＳ 明朝" w:hint="eastAsia"/>
          <w:sz w:val="24"/>
          <w:szCs w:val="24"/>
        </w:rPr>
        <w:t>を促すことで</w:t>
      </w:r>
      <w:r w:rsidR="00AB4714" w:rsidRPr="00585F83">
        <w:rPr>
          <w:rFonts w:ascii="ＭＳ 明朝" w:hAnsi="ＭＳ 明朝" w:hint="eastAsia"/>
          <w:sz w:val="24"/>
          <w:szCs w:val="24"/>
        </w:rPr>
        <w:t>、関西の“力”を総合化する結節点となり、関西における広域行政の責任主体としてリーダーシップを発揮していく。さらに、府県域を越え</w:t>
      </w:r>
      <w:r w:rsidR="00D86D88" w:rsidRPr="00585F83">
        <w:rPr>
          <w:rFonts w:ascii="ＭＳ 明朝" w:hAnsi="ＭＳ 明朝" w:hint="eastAsia"/>
          <w:sz w:val="24"/>
          <w:szCs w:val="24"/>
        </w:rPr>
        <w:t>る</w:t>
      </w:r>
      <w:r w:rsidR="00AB4714" w:rsidRPr="00585F83">
        <w:rPr>
          <w:rFonts w:ascii="ＭＳ 明朝" w:hAnsi="ＭＳ 明朝" w:hint="eastAsia"/>
          <w:sz w:val="24"/>
          <w:szCs w:val="24"/>
        </w:rPr>
        <w:t>唯一の広域連合として広域事務をはじめ</w:t>
      </w:r>
      <w:r w:rsidR="00D86D88" w:rsidRPr="00585F83">
        <w:rPr>
          <w:rFonts w:ascii="ＭＳ 明朝" w:hAnsi="ＭＳ 明朝" w:hint="eastAsia"/>
          <w:sz w:val="24"/>
          <w:szCs w:val="24"/>
        </w:rPr>
        <w:t>とした</w:t>
      </w:r>
      <w:r w:rsidR="00AB4714" w:rsidRPr="00585F83">
        <w:rPr>
          <w:rFonts w:ascii="ＭＳ 明朝" w:hAnsi="ＭＳ 明朝" w:hint="eastAsia"/>
          <w:sz w:val="24"/>
          <w:szCs w:val="24"/>
        </w:rPr>
        <w:t>広域行政を充実、強化</w:t>
      </w:r>
      <w:r w:rsidR="00D86D88" w:rsidRPr="00585F83">
        <w:rPr>
          <w:rFonts w:ascii="ＭＳ 明朝" w:hAnsi="ＭＳ 明朝" w:hint="eastAsia"/>
          <w:sz w:val="24"/>
          <w:szCs w:val="24"/>
        </w:rPr>
        <w:t>し、成果を積み重ね、国の</w:t>
      </w:r>
      <w:r w:rsidR="00D535EE" w:rsidRPr="00585F83">
        <w:rPr>
          <w:rFonts w:ascii="ＭＳ 明朝" w:hAnsi="ＭＳ 明朝" w:hint="eastAsia"/>
          <w:sz w:val="24"/>
          <w:szCs w:val="24"/>
        </w:rPr>
        <w:t>事務・</w:t>
      </w:r>
      <w:r w:rsidR="00D86D88" w:rsidRPr="00585F83">
        <w:rPr>
          <w:rFonts w:ascii="ＭＳ 明朝" w:hAnsi="ＭＳ 明朝" w:hint="eastAsia"/>
          <w:sz w:val="24"/>
          <w:szCs w:val="24"/>
        </w:rPr>
        <w:t>権限の受け皿たる能力を示すことにより、</w:t>
      </w:r>
      <w:r w:rsidR="00AB4714" w:rsidRPr="00585F83">
        <w:rPr>
          <w:rFonts w:ascii="ＭＳ 明朝" w:hAnsi="ＭＳ 明朝" w:hint="eastAsia"/>
          <w:sz w:val="24"/>
          <w:szCs w:val="24"/>
        </w:rPr>
        <w:t>広域行政のシンボルとして躍進し、我が国の行政課題の解決をリードしていく。</w:t>
      </w:r>
    </w:p>
    <w:p w14:paraId="3BED2C82" w14:textId="016A8193"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p w14:paraId="6DF9A7E9" w14:textId="641DA848"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p w14:paraId="60CDAEC4" w14:textId="26D44BE3"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p w14:paraId="39701D3B" w14:textId="77832E05"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p w14:paraId="7E89678E" w14:textId="28B3906C"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p w14:paraId="0BB83ACE" w14:textId="6FA679AE"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p w14:paraId="60970E7B" w14:textId="7085C7BA"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p w14:paraId="574C2F7E" w14:textId="2E5D3F94"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p w14:paraId="4A5CDC38" w14:textId="7CA6F3B6" w:rsidR="00A1457A" w:rsidRPr="00585F83" w:rsidRDefault="00A1457A" w:rsidP="00AB4714">
      <w:pPr>
        <w:widowControl/>
        <w:topLinePunct/>
        <w:autoSpaceDE w:val="0"/>
        <w:autoSpaceDN w:val="0"/>
        <w:snapToGrid w:val="0"/>
        <w:spacing w:beforeLines="50" w:before="180" w:line="360" w:lineRule="exact"/>
        <w:ind w:left="480" w:hangingChars="200" w:hanging="480"/>
        <w:jc w:val="left"/>
        <w:rPr>
          <w:rFonts w:ascii="ＭＳ 明朝" w:hAnsi="ＭＳ 明朝"/>
          <w:sz w:val="24"/>
          <w:szCs w:val="24"/>
        </w:rPr>
      </w:pPr>
    </w:p>
    <w:bookmarkEnd w:id="39"/>
    <w:p w14:paraId="2C651D33" w14:textId="77777777" w:rsidR="009E2CB4" w:rsidRPr="00585F83" w:rsidRDefault="009E2CB4">
      <w:pPr>
        <w:widowControl/>
        <w:jc w:val="left"/>
        <w:rPr>
          <w:rFonts w:ascii="ＭＳ 明朝" w:hAnsi="ＭＳ 明朝"/>
          <w:sz w:val="24"/>
          <w:szCs w:val="24"/>
        </w:rPr>
      </w:pPr>
      <w:r w:rsidRPr="00585F83">
        <w:rPr>
          <w:rFonts w:ascii="ＭＳ 明朝" w:hAnsi="ＭＳ 明朝"/>
          <w:sz w:val="24"/>
          <w:szCs w:val="24"/>
        </w:rPr>
        <w:br w:type="page"/>
      </w:r>
    </w:p>
    <w:p w14:paraId="6B9DB303" w14:textId="00969880" w:rsidR="00044113" w:rsidRPr="00585F83" w:rsidRDefault="00044113" w:rsidP="00693CA0">
      <w:pPr>
        <w:widowControl/>
        <w:jc w:val="left"/>
        <w:rPr>
          <w:rFonts w:ascii="ＭＳ ゴシック" w:eastAsia="ＭＳ ゴシック" w:hAnsi="ＭＳ ゴシック"/>
          <w:sz w:val="36"/>
          <w:szCs w:val="36"/>
        </w:rPr>
      </w:pPr>
      <w:r w:rsidRPr="00585F83">
        <w:rPr>
          <w:rFonts w:ascii="ＭＳ ゴシック" w:eastAsia="ＭＳ ゴシック" w:hAnsi="ＭＳ ゴシック" w:hint="eastAsia"/>
          <w:sz w:val="36"/>
          <w:szCs w:val="36"/>
        </w:rPr>
        <w:lastRenderedPageBreak/>
        <w:t>第４　第</w:t>
      </w:r>
      <w:r w:rsidR="00AA565F" w:rsidRPr="00585F83">
        <w:rPr>
          <w:rFonts w:ascii="ＭＳ ゴシック" w:eastAsia="ＭＳ ゴシック" w:hAnsi="ＭＳ ゴシック" w:hint="eastAsia"/>
          <w:sz w:val="36"/>
          <w:szCs w:val="36"/>
        </w:rPr>
        <w:t>５</w:t>
      </w:r>
      <w:r w:rsidRPr="00585F83">
        <w:rPr>
          <w:rFonts w:ascii="ＭＳ ゴシック" w:eastAsia="ＭＳ ゴシック" w:hAnsi="ＭＳ ゴシック" w:hint="eastAsia"/>
          <w:sz w:val="36"/>
          <w:szCs w:val="36"/>
        </w:rPr>
        <w:t>期広域計画（</w:t>
      </w:r>
      <w:r w:rsidR="00DA7818" w:rsidRPr="00585F83">
        <w:rPr>
          <w:rFonts w:ascii="ＭＳ ゴシック" w:eastAsia="ＭＳ ゴシック" w:hAnsi="ＭＳ ゴシック" w:hint="eastAsia"/>
          <w:sz w:val="36"/>
          <w:szCs w:val="36"/>
        </w:rPr>
        <w:t>R</w:t>
      </w:r>
      <w:r w:rsidR="00AA565F" w:rsidRPr="00585F83">
        <w:rPr>
          <w:rFonts w:ascii="ＭＳ ゴシック" w:eastAsia="ＭＳ ゴシック" w:hAnsi="ＭＳ ゴシック" w:hint="eastAsia"/>
          <w:sz w:val="36"/>
          <w:szCs w:val="36"/>
        </w:rPr>
        <w:t>5</w:t>
      </w:r>
      <w:r w:rsidRPr="00585F83">
        <w:rPr>
          <w:rFonts w:ascii="ＭＳ ゴシック" w:eastAsia="ＭＳ ゴシック" w:hAnsi="ＭＳ ゴシック" w:hint="eastAsia"/>
          <w:sz w:val="36"/>
          <w:szCs w:val="36"/>
        </w:rPr>
        <w:t>～</w:t>
      </w:r>
      <w:r w:rsidR="00AA565F" w:rsidRPr="00585F83">
        <w:rPr>
          <w:rFonts w:ascii="ＭＳ ゴシック" w:eastAsia="ＭＳ ゴシック" w:hAnsi="ＭＳ ゴシック" w:hint="eastAsia"/>
          <w:sz w:val="36"/>
          <w:szCs w:val="36"/>
        </w:rPr>
        <w:t>7</w:t>
      </w:r>
      <w:r w:rsidRPr="00585F83">
        <w:rPr>
          <w:rFonts w:ascii="ＭＳ ゴシック" w:eastAsia="ＭＳ ゴシック" w:hAnsi="ＭＳ ゴシック" w:hint="eastAsia"/>
          <w:sz w:val="36"/>
          <w:szCs w:val="36"/>
        </w:rPr>
        <w:t>）の取組方針</w:t>
      </w:r>
    </w:p>
    <w:p w14:paraId="0D2EAC8C" w14:textId="3F7717C1" w:rsidR="00387AC2" w:rsidRPr="00585F83" w:rsidRDefault="00F36BE1" w:rsidP="00EA2BC2">
      <w:pPr>
        <w:tabs>
          <w:tab w:val="right" w:leader="middleDot" w:pos="9240"/>
        </w:tabs>
        <w:topLinePunct/>
        <w:autoSpaceDE w:val="0"/>
        <w:autoSpaceDN w:val="0"/>
        <w:adjustRightInd w:val="0"/>
        <w:snapToGrid w:val="0"/>
        <w:spacing w:line="360" w:lineRule="exact"/>
        <w:rPr>
          <w:rFonts w:ascii="ＭＳ ゴシック" w:eastAsia="ＭＳ ゴシック" w:hAnsi="ＭＳ ゴシック"/>
          <w:sz w:val="28"/>
          <w:szCs w:val="28"/>
          <w:bdr w:val="single" w:sz="4" w:space="0" w:color="auto"/>
        </w:rPr>
      </w:pPr>
      <w:r w:rsidRPr="00585F83">
        <w:rPr>
          <w:noProof/>
        </w:rPr>
        <mc:AlternateContent>
          <mc:Choice Requires="wps">
            <w:drawing>
              <wp:anchor distT="0" distB="0" distL="114300" distR="114300" simplePos="0" relativeHeight="251823104" behindDoc="0" locked="0" layoutInCell="1" allowOverlap="1" wp14:anchorId="136AD804" wp14:editId="09CAADB8">
                <wp:simplePos x="0" y="0"/>
                <wp:positionH relativeFrom="column">
                  <wp:posOffset>-53340</wp:posOffset>
                </wp:positionH>
                <wp:positionV relativeFrom="paragraph">
                  <wp:posOffset>80645</wp:posOffset>
                </wp:positionV>
                <wp:extent cx="6124575" cy="9525"/>
                <wp:effectExtent l="19050" t="19050" r="9525" b="95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9525"/>
                        </a:xfrm>
                        <a:prstGeom prst="straightConnector1">
                          <a:avLst/>
                        </a:prstGeom>
                        <a:noFill/>
                        <a:ln w="38100">
                          <a:solidFill>
                            <a:srgbClr val="BFBFBF"/>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853228" id="直線矢印コネクタ 9" o:spid="_x0000_s1026" type="#_x0000_t32" style="position:absolute;left:0;text-align:left;margin-left:-4.2pt;margin-top:6.35pt;width:482.25pt;height:.7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" strokecolor="#bfbfbf" strokeweight="3pt"/>
            </w:pict>
          </mc:Fallback>
        </mc:AlternateContent>
      </w:r>
    </w:p>
    <w:p w14:paraId="1BE95F78" w14:textId="1BB7636F" w:rsidR="00044113" w:rsidRPr="00585F83" w:rsidRDefault="00044113" w:rsidP="00EA2BC2">
      <w:pPr>
        <w:tabs>
          <w:tab w:val="right" w:leader="middleDot" w:pos="9240"/>
        </w:tabs>
        <w:topLinePunct/>
        <w:autoSpaceDE w:val="0"/>
        <w:autoSpaceDN w:val="0"/>
        <w:adjustRightInd w:val="0"/>
        <w:snapToGrid w:val="0"/>
        <w:spacing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8"/>
          <w:szCs w:val="28"/>
          <w:bdr w:val="single" w:sz="4" w:space="0" w:color="auto"/>
        </w:rPr>
        <w:t>１　基本方針</w:t>
      </w:r>
    </w:p>
    <w:p w14:paraId="4F1E1026" w14:textId="48A19F10" w:rsidR="005A19EE" w:rsidRPr="00585F83" w:rsidRDefault="005A19EE" w:rsidP="006E4C83">
      <w:pPr>
        <w:topLinePunct/>
        <w:autoSpaceDE w:val="0"/>
        <w:autoSpaceDN w:val="0"/>
        <w:snapToGrid w:val="0"/>
        <w:spacing w:line="360" w:lineRule="exact"/>
        <w:ind w:leftChars="150" w:left="315" w:firstLineChars="100" w:firstLine="240"/>
        <w:rPr>
          <w:sz w:val="24"/>
          <w:szCs w:val="24"/>
        </w:rPr>
      </w:pPr>
      <w:bookmarkStart w:id="41" w:name="_Hlk107937988"/>
      <w:r w:rsidRPr="00585F83">
        <w:rPr>
          <w:rFonts w:hint="eastAsia"/>
          <w:sz w:val="24"/>
          <w:szCs w:val="24"/>
        </w:rPr>
        <w:t>「広域連合が目指すべき関西の将来像」の実現に向け、構成団体、市町村、民間等と連携しながら</w:t>
      </w:r>
      <w:r w:rsidR="0049248E" w:rsidRPr="00585F83">
        <w:rPr>
          <w:rFonts w:hint="eastAsia"/>
          <w:sz w:val="24"/>
          <w:szCs w:val="24"/>
        </w:rPr>
        <w:t>、適切な役割分担の観点からも広域連合として取り組む必要性について十分に検討しつつ、</w:t>
      </w:r>
      <w:r w:rsidRPr="00585F83">
        <w:rPr>
          <w:rFonts w:hint="eastAsia"/>
          <w:sz w:val="24"/>
          <w:szCs w:val="24"/>
        </w:rPr>
        <w:t>広域事務及び政策の企画調整に積極的に取り組む</w:t>
      </w:r>
      <w:r w:rsidR="006E4C83" w:rsidRPr="00585F83">
        <w:rPr>
          <w:rFonts w:hint="eastAsia"/>
          <w:sz w:val="24"/>
          <w:szCs w:val="24"/>
        </w:rPr>
        <w:t>。また、</w:t>
      </w:r>
      <w:r w:rsidR="006E4C83" w:rsidRPr="00585F83">
        <w:rPr>
          <w:rFonts w:asciiTheme="minorEastAsia" w:hAnsiTheme="minorEastAsia" w:hint="eastAsia"/>
          <w:sz w:val="24"/>
          <w:szCs w:val="24"/>
        </w:rPr>
        <w:t>関西の強み・特色を活かした各分野での積極的な取組等を通じて、関西の経済を力強く成長・発展させていく。</w:t>
      </w:r>
    </w:p>
    <w:p w14:paraId="4F5E6622" w14:textId="2C1B3203" w:rsidR="005A19EE" w:rsidRPr="00585F83" w:rsidRDefault="005A19EE" w:rsidP="005A19EE">
      <w:pPr>
        <w:topLinePunct/>
        <w:autoSpaceDE w:val="0"/>
        <w:autoSpaceDN w:val="0"/>
        <w:snapToGrid w:val="0"/>
        <w:spacing w:line="360" w:lineRule="exact"/>
        <w:ind w:leftChars="150" w:left="315" w:firstLineChars="100" w:firstLine="240"/>
        <w:rPr>
          <w:sz w:val="24"/>
          <w:szCs w:val="24"/>
        </w:rPr>
      </w:pPr>
      <w:r w:rsidRPr="00585F83">
        <w:rPr>
          <w:rFonts w:hint="eastAsia"/>
          <w:sz w:val="24"/>
          <w:szCs w:val="24"/>
        </w:rPr>
        <w:t>「</w:t>
      </w:r>
      <w:r w:rsidRPr="00585F83">
        <w:rPr>
          <w:rFonts w:asciiTheme="minorEastAsia" w:eastAsiaTheme="minorEastAsia" w:hAnsiTheme="minorEastAsia" w:hint="eastAsia"/>
          <w:sz w:val="24"/>
          <w:szCs w:val="24"/>
        </w:rPr>
        <w:t>2025年大阪・関西万博</w:t>
      </w:r>
      <w:r w:rsidRPr="00585F83">
        <w:rPr>
          <w:rFonts w:hint="eastAsia"/>
          <w:sz w:val="24"/>
          <w:szCs w:val="24"/>
        </w:rPr>
        <w:t>」や</w:t>
      </w:r>
      <w:r w:rsidR="00964A26" w:rsidRPr="00585F83">
        <w:rPr>
          <w:rFonts w:hint="eastAsia"/>
          <w:sz w:val="24"/>
          <w:szCs w:val="24"/>
        </w:rPr>
        <w:t>「</w:t>
      </w:r>
      <w:r w:rsidR="00964A26" w:rsidRPr="00585F83">
        <w:rPr>
          <w:rFonts w:asciiTheme="minorEastAsia" w:eastAsiaTheme="minorEastAsia" w:hAnsiTheme="minorEastAsia" w:hint="eastAsia"/>
          <w:sz w:val="24"/>
          <w:szCs w:val="24"/>
        </w:rPr>
        <w:t>ワールドマスターズゲームズ2027関西JAPAN</w:t>
      </w:r>
      <w:r w:rsidR="00964A26" w:rsidRPr="00585F83">
        <w:rPr>
          <w:rFonts w:hint="eastAsia"/>
          <w:sz w:val="24"/>
          <w:szCs w:val="24"/>
        </w:rPr>
        <w:t>」</w:t>
      </w:r>
      <w:r w:rsidRPr="00585F83">
        <w:rPr>
          <w:rFonts w:hint="eastAsia"/>
          <w:sz w:val="24"/>
          <w:szCs w:val="24"/>
        </w:rPr>
        <w:t>の開催は国内外の人々が関西に集い、交流し、関西の魅力を世界に発信する絶好の機会であり、ポストコロナ社会</w:t>
      </w:r>
      <w:r w:rsidR="00F5120F" w:rsidRPr="00585F83">
        <w:rPr>
          <w:rFonts w:hint="eastAsia"/>
          <w:sz w:val="24"/>
          <w:szCs w:val="24"/>
        </w:rPr>
        <w:t>に</w:t>
      </w:r>
      <w:r w:rsidRPr="00585F83">
        <w:rPr>
          <w:rFonts w:hint="eastAsia"/>
          <w:sz w:val="24"/>
          <w:szCs w:val="24"/>
        </w:rPr>
        <w:t>おいて、未来への希望を示す場となるよう各施策に積極的に取り組むことにより、関西経済の停滞感・閉塞感を打破し、活性化の起爆剤とする。</w:t>
      </w:r>
    </w:p>
    <w:p w14:paraId="73810881" w14:textId="3ECCF8FD" w:rsidR="005A19EE" w:rsidRPr="00585F83" w:rsidRDefault="005A19EE" w:rsidP="005A19EE">
      <w:pPr>
        <w:topLinePunct/>
        <w:autoSpaceDE w:val="0"/>
        <w:autoSpaceDN w:val="0"/>
        <w:snapToGrid w:val="0"/>
        <w:spacing w:line="360" w:lineRule="exact"/>
        <w:ind w:leftChars="150" w:left="315" w:firstLineChars="100" w:firstLine="240"/>
        <w:rPr>
          <w:sz w:val="24"/>
          <w:szCs w:val="24"/>
        </w:rPr>
      </w:pPr>
      <w:r w:rsidRPr="00585F83">
        <w:rPr>
          <w:rFonts w:hint="eastAsia"/>
          <w:sz w:val="24"/>
          <w:szCs w:val="24"/>
        </w:rPr>
        <w:t>「</w:t>
      </w:r>
      <w:r w:rsidRPr="00585F83">
        <w:rPr>
          <w:rFonts w:hint="eastAsia"/>
          <w:sz w:val="24"/>
          <w:szCs w:val="24"/>
        </w:rPr>
        <w:t>2025</w:t>
      </w:r>
      <w:r w:rsidRPr="00585F83">
        <w:rPr>
          <w:rFonts w:hint="eastAsia"/>
          <w:sz w:val="24"/>
          <w:szCs w:val="24"/>
        </w:rPr>
        <w:t>年大阪・関西万博」では、来場者を関西各地に誘導するゲートウェイとして、「関西パビリオン」を出展するとともに、テーマである「いのち輝く未来社会のデザイン」が目指す</w:t>
      </w:r>
      <w:r w:rsidR="00BD7DA4" w:rsidRPr="00585F83">
        <w:rPr>
          <w:rFonts w:asciiTheme="minorEastAsia" w:eastAsiaTheme="minorEastAsia" w:hAnsiTheme="minorEastAsia" w:hint="eastAsia"/>
          <w:sz w:val="24"/>
          <w:szCs w:val="24"/>
        </w:rPr>
        <w:t>SDGs</w:t>
      </w:r>
      <w:r w:rsidRPr="00585F83">
        <w:rPr>
          <w:rFonts w:hint="eastAsia"/>
          <w:sz w:val="24"/>
          <w:szCs w:val="24"/>
        </w:rPr>
        <w:t>の実現に向けた取組を進める。</w:t>
      </w:r>
    </w:p>
    <w:p w14:paraId="76DE39B4" w14:textId="7AA522BB" w:rsidR="001C17D4" w:rsidRPr="00585F83" w:rsidRDefault="001C17D4" w:rsidP="005A19EE">
      <w:pPr>
        <w:topLinePunct/>
        <w:autoSpaceDE w:val="0"/>
        <w:autoSpaceDN w:val="0"/>
        <w:snapToGrid w:val="0"/>
        <w:spacing w:line="360" w:lineRule="exact"/>
        <w:ind w:leftChars="150" w:left="315" w:firstLineChars="100" w:firstLine="240"/>
        <w:rPr>
          <w:sz w:val="24"/>
          <w:szCs w:val="24"/>
        </w:rPr>
      </w:pPr>
      <w:r w:rsidRPr="00585F83">
        <w:rPr>
          <w:rFonts w:hint="eastAsia"/>
          <w:sz w:val="24"/>
          <w:szCs w:val="24"/>
        </w:rPr>
        <w:t>化石燃料中心の経済・社会、産業構造をクリーンエネルギー中心に移行させ、経済社会システム全体の変革を</w:t>
      </w:r>
      <w:r w:rsidR="00E574F3" w:rsidRPr="00585F83">
        <w:rPr>
          <w:rFonts w:hint="eastAsia"/>
          <w:sz w:val="24"/>
          <w:szCs w:val="24"/>
        </w:rPr>
        <w:t>目指</w:t>
      </w:r>
      <w:r w:rsidRPr="00585F83">
        <w:rPr>
          <w:rFonts w:hint="eastAsia"/>
          <w:sz w:val="24"/>
          <w:szCs w:val="24"/>
        </w:rPr>
        <w:t>す</w:t>
      </w:r>
      <w:r w:rsidR="001D62D5" w:rsidRPr="00585F83">
        <w:rPr>
          <w:rFonts w:ascii="ＭＳ 明朝" w:hAnsi="ＭＳ 明朝" w:hint="eastAsia"/>
          <w:sz w:val="24"/>
          <w:szCs w:val="24"/>
        </w:rPr>
        <w:t>GX</w:t>
      </w:r>
      <w:r w:rsidR="001D62D5" w:rsidRPr="00585F83">
        <w:rPr>
          <w:rFonts w:hint="eastAsia"/>
          <w:sz w:val="24"/>
          <w:szCs w:val="24"/>
        </w:rPr>
        <w:t>の取組を進めていく</w:t>
      </w:r>
      <w:r w:rsidRPr="00585F83">
        <w:rPr>
          <w:rFonts w:hint="eastAsia"/>
          <w:sz w:val="24"/>
          <w:szCs w:val="24"/>
        </w:rPr>
        <w:t>。</w:t>
      </w:r>
    </w:p>
    <w:p w14:paraId="5B2A3D11" w14:textId="2DA9A733" w:rsidR="005A19EE" w:rsidRPr="00585F83" w:rsidRDefault="005A19EE" w:rsidP="005A19EE">
      <w:pPr>
        <w:topLinePunct/>
        <w:autoSpaceDE w:val="0"/>
        <w:autoSpaceDN w:val="0"/>
        <w:snapToGrid w:val="0"/>
        <w:spacing w:line="360" w:lineRule="exact"/>
        <w:ind w:leftChars="150" w:left="315" w:firstLineChars="100" w:firstLine="240"/>
        <w:rPr>
          <w:sz w:val="24"/>
          <w:szCs w:val="24"/>
        </w:rPr>
      </w:pPr>
      <w:r w:rsidRPr="00585F83">
        <w:rPr>
          <w:rFonts w:hint="eastAsia"/>
          <w:sz w:val="24"/>
          <w:szCs w:val="24"/>
        </w:rPr>
        <w:t>デジタル化の推進に当たっては、住民や企業にとっても利便性の向上につながるよう、構成団体、市町村の行政のデジタル化を推進するため、経済界とも緊密な連携を図りながら</w:t>
      </w:r>
      <w:r w:rsidR="005542CE" w:rsidRPr="00585F83">
        <w:rPr>
          <w:rFonts w:hint="eastAsia"/>
          <w:sz w:val="24"/>
          <w:szCs w:val="24"/>
        </w:rPr>
        <w:t>関西圏域の</w:t>
      </w:r>
      <w:r w:rsidR="006C0B26" w:rsidRPr="00585F83">
        <w:rPr>
          <w:rFonts w:hint="eastAsia"/>
          <w:sz w:val="24"/>
          <w:szCs w:val="24"/>
        </w:rPr>
        <w:t>横展開を図るとともに、広域的なデジタルゲートウェイ</w:t>
      </w:r>
      <w:r w:rsidR="00883186" w:rsidRPr="00585F83">
        <w:rPr>
          <w:rFonts w:hint="eastAsia"/>
          <w:sz w:val="24"/>
          <w:szCs w:val="24"/>
        </w:rPr>
        <w:t>（構成</w:t>
      </w:r>
      <w:r w:rsidR="002D3394">
        <w:rPr>
          <w:rFonts w:hint="eastAsia"/>
          <w:sz w:val="24"/>
          <w:szCs w:val="24"/>
        </w:rPr>
        <w:t>団体</w:t>
      </w:r>
      <w:r w:rsidR="00883186" w:rsidRPr="00585F83">
        <w:rPr>
          <w:rFonts w:hint="eastAsia"/>
          <w:sz w:val="24"/>
          <w:szCs w:val="24"/>
        </w:rPr>
        <w:t>が有するデータを中継集約）</w:t>
      </w:r>
      <w:r w:rsidR="006C0B26" w:rsidRPr="00585F83">
        <w:rPr>
          <w:rFonts w:hint="eastAsia"/>
          <w:sz w:val="24"/>
          <w:szCs w:val="24"/>
        </w:rPr>
        <w:t>機能を充実していく。</w:t>
      </w:r>
    </w:p>
    <w:p w14:paraId="00DC6499" w14:textId="78E95958" w:rsidR="003C5022" w:rsidRPr="00585F83" w:rsidRDefault="005A19EE" w:rsidP="00F7319C">
      <w:pPr>
        <w:topLinePunct/>
        <w:autoSpaceDE w:val="0"/>
        <w:autoSpaceDN w:val="0"/>
        <w:snapToGrid w:val="0"/>
        <w:spacing w:line="360" w:lineRule="exact"/>
        <w:ind w:leftChars="150" w:left="315" w:firstLineChars="100" w:firstLine="240"/>
        <w:rPr>
          <w:sz w:val="24"/>
          <w:szCs w:val="24"/>
        </w:rPr>
      </w:pPr>
      <w:r w:rsidRPr="00585F83">
        <w:rPr>
          <w:rFonts w:hint="eastAsia"/>
          <w:sz w:val="24"/>
          <w:szCs w:val="24"/>
        </w:rPr>
        <w:t>また、自然災害が頻発化・激甚化していることから、大規模広域災害を想定した取組を進めていく。</w:t>
      </w:r>
      <w:bookmarkStart w:id="42" w:name="_Hlk110347061"/>
    </w:p>
    <w:bookmarkEnd w:id="42"/>
    <w:p w14:paraId="52722956" w14:textId="2B68495B" w:rsidR="001E18AF" w:rsidRPr="00585F83" w:rsidRDefault="005A19EE" w:rsidP="005A19EE">
      <w:pPr>
        <w:topLinePunct/>
        <w:autoSpaceDE w:val="0"/>
        <w:autoSpaceDN w:val="0"/>
        <w:snapToGrid w:val="0"/>
        <w:spacing w:line="360" w:lineRule="exact"/>
        <w:ind w:leftChars="150" w:left="315" w:firstLineChars="100" w:firstLine="240"/>
        <w:rPr>
          <w:sz w:val="24"/>
          <w:szCs w:val="24"/>
        </w:rPr>
      </w:pPr>
      <w:r w:rsidRPr="00585F83">
        <w:rPr>
          <w:rFonts w:hint="eastAsia"/>
          <w:sz w:val="24"/>
          <w:szCs w:val="24"/>
        </w:rPr>
        <w:t>さらに、新型コロナウイルス感染症の</w:t>
      </w:r>
      <w:r w:rsidR="00DA4C97" w:rsidRPr="00585F83">
        <w:rPr>
          <w:rFonts w:hint="eastAsia"/>
          <w:sz w:val="24"/>
          <w:szCs w:val="24"/>
        </w:rPr>
        <w:t>まん延に際しては、より住民に近い立場で権限を行使できる体制の重要性が改めて認識された</w:t>
      </w:r>
      <w:r w:rsidRPr="00585F83">
        <w:rPr>
          <w:rFonts w:hint="eastAsia"/>
          <w:sz w:val="24"/>
          <w:szCs w:val="24"/>
        </w:rPr>
        <w:t>。関西全体の広域行政を担う責任主体として積み重ねてきた実績をもとに、改めて国土の双眼構造の実現を国へ働きかけ、分権型社会を先導する関西を</w:t>
      </w:r>
      <w:r w:rsidR="00E574F3" w:rsidRPr="00585F83">
        <w:rPr>
          <w:rFonts w:asciiTheme="minorEastAsia" w:hAnsiTheme="minorEastAsia" w:hint="eastAsia"/>
          <w:sz w:val="24"/>
          <w:szCs w:val="24"/>
        </w:rPr>
        <w:t>目指</w:t>
      </w:r>
      <w:r w:rsidRPr="00585F83">
        <w:rPr>
          <w:rFonts w:hint="eastAsia"/>
          <w:sz w:val="24"/>
          <w:szCs w:val="24"/>
        </w:rPr>
        <w:t>していく。</w:t>
      </w:r>
    </w:p>
    <w:p w14:paraId="2BCD3773" w14:textId="77777777" w:rsidR="005A19EE" w:rsidRPr="00585F83" w:rsidRDefault="005A19EE" w:rsidP="005A19EE">
      <w:pPr>
        <w:topLinePunct/>
        <w:autoSpaceDE w:val="0"/>
        <w:autoSpaceDN w:val="0"/>
        <w:snapToGrid w:val="0"/>
        <w:spacing w:line="360" w:lineRule="exact"/>
        <w:ind w:leftChars="150" w:left="315" w:firstLineChars="100" w:firstLine="240"/>
        <w:rPr>
          <w:sz w:val="24"/>
          <w:szCs w:val="24"/>
        </w:rPr>
      </w:pPr>
    </w:p>
    <w:bookmarkEnd w:id="41"/>
    <w:p w14:paraId="3306AC86" w14:textId="248D1F01" w:rsidR="00EE6718" w:rsidRPr="00585F83" w:rsidRDefault="00650AEA" w:rsidP="00EA2BC2">
      <w:pPr>
        <w:topLinePunct/>
        <w:autoSpaceDE w:val="0"/>
        <w:autoSpaceDN w:val="0"/>
        <w:snapToGrid w:val="0"/>
        <w:spacing w:line="360" w:lineRule="exact"/>
        <w:rPr>
          <w:rFonts w:ascii="ＭＳ ゴシック" w:eastAsia="ＭＳ ゴシック" w:hAnsi="ＭＳ ゴシック"/>
          <w:sz w:val="28"/>
          <w:szCs w:val="28"/>
          <w:bdr w:val="single" w:sz="4" w:space="0" w:color="auto"/>
        </w:rPr>
      </w:pPr>
      <w:r w:rsidRPr="00585F83">
        <w:rPr>
          <w:rFonts w:ascii="ＭＳ ゴシック" w:eastAsia="ＭＳ ゴシック" w:hAnsi="ＭＳ ゴシック" w:hint="eastAsia"/>
          <w:sz w:val="28"/>
          <w:szCs w:val="28"/>
          <w:bdr w:val="single" w:sz="4" w:space="0" w:color="auto"/>
        </w:rPr>
        <w:t>２</w:t>
      </w:r>
      <w:r w:rsidR="00EE6718" w:rsidRPr="00585F83">
        <w:rPr>
          <w:rFonts w:ascii="ＭＳ ゴシック" w:eastAsia="ＭＳ ゴシック" w:hAnsi="ＭＳ ゴシック" w:hint="eastAsia"/>
          <w:sz w:val="28"/>
          <w:szCs w:val="28"/>
          <w:bdr w:val="single" w:sz="4" w:space="0" w:color="auto"/>
        </w:rPr>
        <w:t xml:space="preserve">　広域事務</w:t>
      </w:r>
    </w:p>
    <w:p w14:paraId="048D4D09" w14:textId="263A86C9" w:rsidR="00251720" w:rsidRPr="00585F83" w:rsidRDefault="00251720" w:rsidP="00FF38E0">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(1) 基本的な考え方 </w:t>
      </w:r>
      <w:r w:rsidR="00D9177F" w:rsidRPr="00585F83">
        <w:rPr>
          <w:rFonts w:asciiTheme="majorEastAsia" w:eastAsiaTheme="majorEastAsia" w:hAnsiTheme="majorEastAsia" w:hint="eastAsia"/>
          <w:sz w:val="24"/>
          <w:szCs w:val="24"/>
        </w:rPr>
        <w:t xml:space="preserve">　　　　　　　　　　　</w:t>
      </w:r>
    </w:p>
    <w:p w14:paraId="2902E414" w14:textId="0E9A1941" w:rsidR="005A19EE" w:rsidRPr="00585F83" w:rsidRDefault="005A19EE" w:rsidP="00AC6955">
      <w:pPr>
        <w:topLinePunct/>
        <w:autoSpaceDE w:val="0"/>
        <w:autoSpaceDN w:val="0"/>
        <w:snapToGrid w:val="0"/>
        <w:spacing w:line="360" w:lineRule="exact"/>
        <w:ind w:leftChars="200" w:left="420" w:firstLineChars="100" w:firstLine="240"/>
        <w:rPr>
          <w:rFonts w:ascii="ＭＳ 明朝" w:hAnsi="ＭＳ 明朝"/>
          <w:sz w:val="24"/>
          <w:szCs w:val="24"/>
        </w:rPr>
      </w:pPr>
      <w:bookmarkStart w:id="43" w:name="_Hlk107938036"/>
      <w:r w:rsidRPr="00585F83">
        <w:rPr>
          <w:rFonts w:ascii="ＭＳ 明朝" w:hAnsi="ＭＳ 明朝" w:hint="eastAsia"/>
          <w:sz w:val="24"/>
          <w:szCs w:val="24"/>
        </w:rPr>
        <w:t>広域で処理することによって住民生活や行政効果の向上又は効率的な執行が期待で</w:t>
      </w:r>
      <w:r w:rsidR="00AC6955" w:rsidRPr="00585F83">
        <w:rPr>
          <w:rFonts w:ascii="ＭＳ 明朝" w:hAnsi="ＭＳ 明朝" w:hint="eastAsia"/>
          <w:sz w:val="24"/>
          <w:szCs w:val="24"/>
        </w:rPr>
        <w:t xml:space="preserve">　　</w:t>
      </w:r>
      <w:r w:rsidRPr="00585F83">
        <w:rPr>
          <w:rFonts w:ascii="ＭＳ 明朝" w:hAnsi="ＭＳ 明朝" w:hint="eastAsia"/>
          <w:sz w:val="24"/>
          <w:szCs w:val="24"/>
        </w:rPr>
        <w:t>きる</w:t>
      </w:r>
      <w:r w:rsidR="00AC6955" w:rsidRPr="00585F83">
        <w:rPr>
          <w:rFonts w:ascii="ＭＳ 明朝" w:hAnsi="ＭＳ 明朝" w:hint="eastAsia"/>
          <w:sz w:val="24"/>
          <w:szCs w:val="24"/>
        </w:rPr>
        <w:t>事務のほか、国からの権限移譲を受けることによって関西の広域的な課題を解決できる事務を広域連合で実施することを基本としつつ、国の事務・権限の移譲を受けることを念頭に置きながら、７つの広域事務に積極的に取り組んでいく。</w:t>
      </w:r>
    </w:p>
    <w:p w14:paraId="41D55B2A" w14:textId="3E1E036E" w:rsidR="00A01EFC" w:rsidRPr="00585F83" w:rsidRDefault="006C0B26" w:rsidP="009E2CB4">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分野全般に関わる課題（脱炭素社会の</w:t>
      </w:r>
      <w:r w:rsidR="00AC6955" w:rsidRPr="00585F83">
        <w:rPr>
          <w:rFonts w:ascii="ＭＳ 明朝" w:hAnsi="ＭＳ 明朝" w:hint="eastAsia"/>
          <w:sz w:val="24"/>
          <w:szCs w:val="24"/>
        </w:rPr>
        <w:t>実現</w:t>
      </w:r>
      <w:r w:rsidRPr="00585F83">
        <w:rPr>
          <w:rFonts w:ascii="ＭＳ 明朝" w:hAnsi="ＭＳ 明朝" w:hint="eastAsia"/>
          <w:sz w:val="24"/>
          <w:szCs w:val="24"/>
        </w:rPr>
        <w:t>、SDGｓの実現、デジタル化等）や分野を横断する課題（災害時や感染症への対応、文化行政と伝統産業の連携、食と観光の連携、スポーツツーリズムにおける観光や文化との融合等）については、本部事務局と各分野事務局あるいは分野事務局相互で連携を図りながら積極的に取り組んでいく。</w:t>
      </w:r>
      <w:r w:rsidR="005A19EE" w:rsidRPr="00585F83">
        <w:rPr>
          <w:rFonts w:ascii="ＭＳ 明朝" w:hAnsi="ＭＳ 明朝" w:hint="eastAsia"/>
          <w:sz w:val="24"/>
          <w:szCs w:val="24"/>
        </w:rPr>
        <w:t>社会・経済情勢の変化によって生じる新たな広域課題で、現在の７分野では対応困難なものについては、広域連合で取り組む場合のメリット・デメリット等を十分に精査し、対応を検討する。</w:t>
      </w:r>
    </w:p>
    <w:bookmarkEnd w:id="43"/>
    <w:p w14:paraId="5A44AB16" w14:textId="14E28F89" w:rsidR="00251720" w:rsidRPr="00585F83" w:rsidRDefault="00251720" w:rsidP="00EA2BC2">
      <w:pPr>
        <w:topLinePunct/>
        <w:autoSpaceDE w:val="0"/>
        <w:autoSpaceDN w:val="0"/>
        <w:snapToGrid w:val="0"/>
        <w:spacing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lastRenderedPageBreak/>
        <w:t xml:space="preserve">　(2) 各分野の取組</w:t>
      </w:r>
    </w:p>
    <w:p w14:paraId="4C83D6BA" w14:textId="405CED2E" w:rsidR="00CF217E" w:rsidRPr="00585F83" w:rsidRDefault="00CF04E9" w:rsidP="00A01EFC">
      <w:pPr>
        <w:topLinePunct/>
        <w:autoSpaceDE w:val="0"/>
        <w:autoSpaceDN w:val="0"/>
        <w:snapToGrid w:val="0"/>
        <w:spacing w:beforeLines="50" w:before="180" w:line="360" w:lineRule="exact"/>
        <w:rPr>
          <w:rFonts w:ascii="ＭＳ ゴシック" w:eastAsia="ＭＳ ゴシック" w:hAnsi="ＭＳ ゴシック"/>
          <w:sz w:val="24"/>
          <w:szCs w:val="24"/>
        </w:rPr>
      </w:pPr>
      <w:bookmarkStart w:id="44" w:name="_Hlk110427658"/>
      <w:r w:rsidRPr="00585F83">
        <w:rPr>
          <w:rFonts w:asciiTheme="majorEastAsia" w:eastAsiaTheme="majorEastAsia" w:hAnsiTheme="majorEastAsia" w:hint="eastAsia"/>
          <w:sz w:val="24"/>
          <w:szCs w:val="24"/>
        </w:rPr>
        <w:t xml:space="preserve">　</w:t>
      </w:r>
      <w:r w:rsidR="0013014F" w:rsidRPr="00585F83">
        <w:rPr>
          <w:rFonts w:asciiTheme="majorEastAsia" w:eastAsiaTheme="majorEastAsia" w:hAnsiTheme="majorEastAsia" w:hint="eastAsia"/>
          <w:sz w:val="24"/>
          <w:szCs w:val="24"/>
        </w:rPr>
        <w:t xml:space="preserve">① </w:t>
      </w:r>
      <w:r w:rsidR="00CF217E" w:rsidRPr="00585F83">
        <w:rPr>
          <w:rFonts w:ascii="ＭＳ ゴシック" w:eastAsia="ＭＳ ゴシック" w:hAnsi="ＭＳ ゴシック" w:hint="eastAsia"/>
          <w:sz w:val="24"/>
          <w:szCs w:val="24"/>
        </w:rPr>
        <w:t>広域防災</w:t>
      </w:r>
    </w:p>
    <w:bookmarkEnd w:id="44"/>
    <w:p w14:paraId="316E842E" w14:textId="21DC5120" w:rsidR="009E2CB4" w:rsidRPr="00585F83" w:rsidRDefault="005A19EE" w:rsidP="009E2CB4">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今後30年以内の発生確率が70％～80％程度とされる南海トラフ地震や、発生頻度が増大し、激甚化している風水害等、関西における災害リスクは高まっている。また、国の行政機関等が一極集中する首都圏で発生が予想される首都直下地震が発生すれば、国の行政機能が低下し、関西への十分な支援が期待できないケースも考えられる。</w:t>
      </w:r>
      <w:r w:rsidR="009E2CB4" w:rsidRPr="00585F83">
        <w:rPr>
          <w:rFonts w:ascii="ＭＳ 明朝" w:hint="eastAsia"/>
          <w:kern w:val="0"/>
          <w:sz w:val="24"/>
          <w:szCs w:val="24"/>
        </w:rPr>
        <w:t>さらに、これまでの新型コロナウイルス感染症への対応を踏まえた、新たな感染症への備えも求められる。</w:t>
      </w:r>
    </w:p>
    <w:p w14:paraId="69E8145E" w14:textId="1AF49B84" w:rsidR="005A19EE" w:rsidRPr="00585F83" w:rsidRDefault="009E2CB4" w:rsidP="005A19EE">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このことから、</w:t>
      </w:r>
      <w:r w:rsidR="005A19EE" w:rsidRPr="00585F83">
        <w:rPr>
          <w:rFonts w:ascii="ＭＳ 明朝" w:hint="eastAsia"/>
          <w:kern w:val="0"/>
          <w:sz w:val="24"/>
          <w:szCs w:val="24"/>
        </w:rPr>
        <w:t>大規模広域災害に的確かつ機動的に対応するとともに、早期復興を推進するため、以下の重点方針に基づき、関西全体の防災力向上に取り組む。</w:t>
      </w:r>
    </w:p>
    <w:p w14:paraId="5A18FB9A" w14:textId="35BB2A35" w:rsidR="00656CE6" w:rsidRPr="00585F83" w:rsidRDefault="009E2CB4" w:rsidP="005A19EE">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int="eastAsia"/>
          <w:kern w:val="0"/>
          <w:sz w:val="24"/>
          <w:szCs w:val="24"/>
        </w:rPr>
        <w:t>加えて、</w:t>
      </w:r>
      <w:r w:rsidR="005A19EE" w:rsidRPr="00585F83">
        <w:rPr>
          <w:rFonts w:ascii="ＭＳ 明朝" w:hint="eastAsia"/>
          <w:kern w:val="0"/>
          <w:sz w:val="24"/>
          <w:szCs w:val="24"/>
        </w:rPr>
        <w:t>阪神・淡路大震災への対応、東日本大震災、熊本地震、鳥取県中部地震、平成30年７月豪雨、令和元年台風第19号等への支援実績等、関西が有する災害・危機管理に関する蓄積を活かし、事前対策から復興までの総合的な施策を担う「防災庁（仮称）」の創設や原子力防災に関する提案・申し入れ等、国における防災・危機管理体制の充実強化に向けた情報発信を積極的に行う。</w:t>
      </w:r>
    </w:p>
    <w:p w14:paraId="057CD5B5" w14:textId="77777777" w:rsidR="00591A30" w:rsidRPr="00585F83" w:rsidRDefault="00591A30" w:rsidP="002451DC">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211F2373" w14:textId="23F9F540" w:rsidR="00591A30" w:rsidRPr="00585F83" w:rsidRDefault="00591A30" w:rsidP="00EA2BC2">
      <w:pPr>
        <w:topLinePunct/>
        <w:autoSpaceDE w:val="0"/>
        <w:autoSpaceDN w:val="0"/>
        <w:snapToGrid w:val="0"/>
        <w:spacing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w:t>
      </w:r>
      <w:r w:rsidR="00B32F2A" w:rsidRPr="00585F83">
        <w:rPr>
          <w:rFonts w:ascii="ＭＳ ゴシック" w:eastAsia="ＭＳ ゴシック" w:hAnsi="ＭＳ ゴシック" w:hint="eastAsia"/>
          <w:sz w:val="24"/>
          <w:szCs w:val="24"/>
        </w:rPr>
        <w:t>ア</w:t>
      </w:r>
      <w:r w:rsidRPr="00585F83">
        <w:rPr>
          <w:rFonts w:ascii="ＭＳ ゴシック" w:eastAsia="ＭＳ ゴシック" w:hAnsi="ＭＳ ゴシック" w:hint="eastAsia"/>
          <w:sz w:val="24"/>
          <w:szCs w:val="24"/>
        </w:rPr>
        <w:t xml:space="preserve"> </w:t>
      </w:r>
      <w:r w:rsidR="0028608A" w:rsidRPr="00585F83">
        <w:rPr>
          <w:rFonts w:ascii="ＭＳ ゴシック" w:eastAsia="ＭＳ ゴシック" w:hAnsi="ＭＳ ゴシック" w:hint="eastAsia"/>
          <w:sz w:val="24"/>
          <w:szCs w:val="24"/>
        </w:rPr>
        <w:t xml:space="preserve"> </w:t>
      </w:r>
      <w:r w:rsidR="008B1BA7" w:rsidRPr="00585F83">
        <w:rPr>
          <w:rFonts w:asciiTheme="majorEastAsia" w:eastAsiaTheme="majorEastAsia" w:hAnsiTheme="majorEastAsia" w:hint="eastAsia"/>
          <w:sz w:val="24"/>
          <w:szCs w:val="24"/>
        </w:rPr>
        <w:t>大規模広域災害を想定した広域対応の推進</w:t>
      </w:r>
    </w:p>
    <w:p w14:paraId="27622C91" w14:textId="77777777" w:rsidR="002770D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南海トラフ地震等に係る図上訓練、実動訓練、ワークショップ等を通じ、「関西広域応援・受援実施要綱」や「南海トラフ地震応急対応マニュアル」の実効性向上を図るとともに、住民の防災意識向上に取り組む。</w:t>
      </w:r>
    </w:p>
    <w:p w14:paraId="7C546E0B" w14:textId="77777777" w:rsidR="002770D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被災者支援業務について、研修プログラムの開発・活用等を通じて圏域内の自治体における災害対応の標準化・共通化を進めることにより、応援・受援の円滑化・効率化を図る。</w:t>
      </w:r>
    </w:p>
    <w:p w14:paraId="4E0EA51D" w14:textId="01BDBBB4" w:rsidR="002770D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原子力災害に対しては、広域避難訓練等で得られた課題を検証し、「広域避難ガイドライン」の所要の見直しを行うことにより、原子力防災に関する更なる実効性の向上を</w:t>
      </w:r>
      <w:r w:rsidR="00E574F3" w:rsidRPr="00585F83">
        <w:rPr>
          <w:rFonts w:asciiTheme="minorEastAsia" w:hAnsiTheme="minorEastAsia" w:hint="eastAsia"/>
          <w:sz w:val="24"/>
          <w:szCs w:val="24"/>
        </w:rPr>
        <w:t>目指</w:t>
      </w:r>
      <w:r w:rsidRPr="00585F83">
        <w:rPr>
          <w:rFonts w:ascii="ＭＳ 明朝" w:hAnsi="ＭＳ 明朝" w:hint="eastAsia"/>
          <w:sz w:val="24"/>
          <w:szCs w:val="24"/>
        </w:rPr>
        <w:t>す。</w:t>
      </w:r>
    </w:p>
    <w:p w14:paraId="22E132F6" w14:textId="77777777" w:rsidR="002770D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大規模災害（南海トラフ地震、首都直下地震等）の発生に備え、災害時相互応援協定を締結している九都県市、九州、四国等の他の広域ブロックとの情報交換や、訓練への相互参加を通じ、具体的な応援・受援の手順・手法等について確認を行い、相互応援体制の強化を図る。</w:t>
      </w:r>
    </w:p>
    <w:p w14:paraId="346CD0A6" w14:textId="77777777" w:rsidR="002770D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また、こうした大規模災害発生時における復旧支援等の際に迅速な対応がとれるよう官民による連携体制の構築・強化を図る。</w:t>
      </w:r>
    </w:p>
    <w:p w14:paraId="4D8D3C82" w14:textId="372DFD30" w:rsidR="002770D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復興まちづくりを早期かつ的確に行うため、南海トラフ地震に備え、事前の復興計画作りを促進する。</w:t>
      </w:r>
    </w:p>
    <w:p w14:paraId="7A56F4A6" w14:textId="477325EA" w:rsidR="009E2CB4" w:rsidRPr="00585F83" w:rsidRDefault="009E2CB4"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さらに、新型コロナウイルスへの対応等を振り返り、感染症対応の実効性向上を図るとともに、他の分野事務局や関係機関との連携を推進する。</w:t>
      </w:r>
    </w:p>
    <w:p w14:paraId="0A53C4CD" w14:textId="2E0CCCD3" w:rsidR="00D1614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これらの取組を踏まえ、「関西防災・減災プラン」及び「関西広域応援・受援実施要綱」の不断の見直しを図る。</w:t>
      </w:r>
    </w:p>
    <w:p w14:paraId="133A2F97" w14:textId="078158E2" w:rsidR="00591A30" w:rsidRPr="00585F83" w:rsidRDefault="00591A30" w:rsidP="002451DC">
      <w:pPr>
        <w:tabs>
          <w:tab w:val="left" w:pos="851"/>
        </w:tabs>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w:t>
      </w:r>
      <w:r w:rsidR="00B32F2A" w:rsidRPr="00585F83">
        <w:rPr>
          <w:rFonts w:ascii="ＭＳ ゴシック" w:eastAsia="ＭＳ ゴシック" w:hAnsi="ＭＳ ゴシック" w:hint="eastAsia"/>
          <w:sz w:val="24"/>
          <w:szCs w:val="24"/>
        </w:rPr>
        <w:t>イ</w:t>
      </w:r>
      <w:r w:rsidRPr="00585F83">
        <w:rPr>
          <w:rFonts w:ascii="ＭＳ ゴシック" w:eastAsia="ＭＳ ゴシック" w:hAnsi="ＭＳ ゴシック"/>
          <w:sz w:val="24"/>
          <w:szCs w:val="24"/>
        </w:rPr>
        <w:t xml:space="preserve"> </w:t>
      </w:r>
      <w:r w:rsidR="0028608A" w:rsidRPr="00585F83">
        <w:rPr>
          <w:rFonts w:ascii="ＭＳ ゴシック" w:eastAsia="ＭＳ ゴシック" w:hAnsi="ＭＳ ゴシック" w:hint="eastAsia"/>
          <w:sz w:val="24"/>
          <w:szCs w:val="24"/>
        </w:rPr>
        <w:t xml:space="preserve"> </w:t>
      </w:r>
      <w:r w:rsidR="008B1BA7" w:rsidRPr="00585F83">
        <w:rPr>
          <w:rFonts w:ascii="ＭＳ ゴシック" w:eastAsia="ＭＳ ゴシック" w:hAnsi="ＭＳ ゴシック" w:hint="eastAsia"/>
          <w:sz w:val="24"/>
          <w:szCs w:val="24"/>
        </w:rPr>
        <w:t>災害時の物資供給の円滑化の推進</w:t>
      </w:r>
    </w:p>
    <w:p w14:paraId="3735D4AF" w14:textId="37CCA5E8" w:rsidR="00017181" w:rsidRPr="00585F83" w:rsidRDefault="002770D6" w:rsidP="00EA2BC2">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民間事業者等とも連携した図上訓練、実動訓練、ワークショップ等を通じ、「物資円滑供給システム」や「基幹的物資拠点（０次拠点）運用マニュアル」の実効性</w:t>
      </w:r>
      <w:r w:rsidRPr="00585F83">
        <w:rPr>
          <w:rFonts w:ascii="ＭＳ 明朝" w:hAnsi="ＭＳ 明朝" w:hint="eastAsia"/>
          <w:sz w:val="24"/>
          <w:szCs w:val="24"/>
        </w:rPr>
        <w:lastRenderedPageBreak/>
        <w:t>の向上を図る。</w:t>
      </w:r>
    </w:p>
    <w:p w14:paraId="077A8112" w14:textId="37B24CCB" w:rsidR="00591A30" w:rsidRPr="00585F83" w:rsidRDefault="00591A30" w:rsidP="002451DC">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w:t>
      </w:r>
      <w:r w:rsidR="00B32F2A" w:rsidRPr="00585F83">
        <w:rPr>
          <w:rFonts w:ascii="ＭＳ ゴシック" w:eastAsia="ＭＳ ゴシック" w:hAnsi="ＭＳ ゴシック" w:hint="eastAsia"/>
          <w:sz w:val="24"/>
          <w:szCs w:val="24"/>
        </w:rPr>
        <w:t>ウ</w:t>
      </w:r>
      <w:r w:rsidR="002B4799" w:rsidRPr="00585F83">
        <w:rPr>
          <w:rFonts w:ascii="ＭＳ ゴシック" w:eastAsia="ＭＳ ゴシック" w:hAnsi="ＭＳ ゴシック" w:hint="eastAsia"/>
          <w:sz w:val="24"/>
          <w:szCs w:val="24"/>
        </w:rPr>
        <w:t xml:space="preserve"> </w:t>
      </w:r>
      <w:r w:rsidR="0028608A" w:rsidRPr="00585F83">
        <w:rPr>
          <w:rFonts w:ascii="ＭＳ ゴシック" w:eastAsia="ＭＳ ゴシック" w:hAnsi="ＭＳ ゴシック" w:hint="eastAsia"/>
          <w:sz w:val="24"/>
          <w:szCs w:val="24"/>
        </w:rPr>
        <w:t xml:space="preserve"> </w:t>
      </w:r>
      <w:r w:rsidR="008B1BA7" w:rsidRPr="00585F83">
        <w:rPr>
          <w:rFonts w:asciiTheme="majorEastAsia" w:eastAsiaTheme="majorEastAsia" w:hAnsiTheme="majorEastAsia" w:hint="eastAsia"/>
          <w:sz w:val="24"/>
          <w:szCs w:val="24"/>
        </w:rPr>
        <w:t>防災・減災事業の推進</w:t>
      </w:r>
    </w:p>
    <w:p w14:paraId="22AA082B" w14:textId="77777777" w:rsidR="002770D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bookmarkStart w:id="45" w:name="_Hlk107508577"/>
      <w:r w:rsidRPr="00585F83">
        <w:rPr>
          <w:rFonts w:ascii="ＭＳ 明朝" w:hAnsi="ＭＳ 明朝" w:hint="eastAsia"/>
          <w:sz w:val="24"/>
          <w:szCs w:val="24"/>
        </w:rPr>
        <w:t>過去の被災地支援で得た教訓を踏まえ、他の分野事務局とも連携した受援訓練等を実施し、関西全体としての受援体制の強化を図る。</w:t>
      </w:r>
    </w:p>
    <w:p w14:paraId="5DAE353C" w14:textId="2BFBD9D6" w:rsidR="002770D6" w:rsidRPr="00585F83" w:rsidRDefault="002770D6" w:rsidP="002770D6">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帰宅困難者対策として、引き続き災害時帰宅支援ステーション事業の普及・啓発を図るとともに、令和元年９月に策定された「関西広域帰宅困難者対策ガイドライン」に基づき、外国人観光客対策も含め、各構成団体の取組の推進を支援する。</w:t>
      </w:r>
    </w:p>
    <w:p w14:paraId="1FBDAC7E" w14:textId="77777777" w:rsidR="00AC03F0" w:rsidRPr="00585F83" w:rsidRDefault="00AC03F0" w:rsidP="00AC03F0">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また、新型インフルエンザ等や家畜伝染病（豚熱、鳥インフルエンザ、口蹄疫等）などの様々な危機事象に対応するため、他の分野事務局や関係機関との連携を図る。</w:t>
      </w:r>
    </w:p>
    <w:p w14:paraId="77E0BEDB" w14:textId="4B7E0547" w:rsidR="00AC03F0" w:rsidRPr="00585F83" w:rsidRDefault="00AC03F0" w:rsidP="00AC03F0">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引き続き、総合的・体系的な研修等を実施し、防災担当職員や地域・企業の防災人材等の災害対応能力の向上を図るとともに、広域防災に関する諸課題に対応するための調査研究を行う。</w:t>
      </w:r>
    </w:p>
    <w:p w14:paraId="2864B066" w14:textId="77777777" w:rsidR="002770D6" w:rsidRPr="00585F83" w:rsidRDefault="002770D6" w:rsidP="00693CA0">
      <w:pPr>
        <w:topLinePunct/>
        <w:autoSpaceDE w:val="0"/>
        <w:autoSpaceDN w:val="0"/>
        <w:snapToGrid w:val="0"/>
        <w:spacing w:line="360" w:lineRule="exact"/>
        <w:rPr>
          <w:rFonts w:ascii="ＭＳ 明朝" w:hAnsi="ＭＳ 明朝"/>
          <w:sz w:val="24"/>
          <w:szCs w:val="24"/>
        </w:rPr>
      </w:pPr>
      <w:bookmarkStart w:id="46" w:name="_Hlk112837576"/>
      <w:bookmarkEnd w:id="45"/>
    </w:p>
    <w:tbl>
      <w:tblPr>
        <w:tblStyle w:val="a4"/>
        <w:tblW w:w="0" w:type="auto"/>
        <w:tblInd w:w="817" w:type="dxa"/>
        <w:tblLook w:val="04A0" w:firstRow="1" w:lastRow="0" w:firstColumn="1" w:lastColumn="0" w:noHBand="0" w:noVBand="1"/>
      </w:tblPr>
      <w:tblGrid>
        <w:gridCol w:w="8789"/>
      </w:tblGrid>
      <w:tr w:rsidR="008B1BA7" w:rsidRPr="00585F83" w14:paraId="3AF0D74F" w14:textId="77777777" w:rsidTr="0099669F">
        <w:trPr>
          <w:trHeight w:val="2591"/>
        </w:trPr>
        <w:tc>
          <w:tcPr>
            <w:tcW w:w="8789" w:type="dxa"/>
          </w:tcPr>
          <w:p w14:paraId="435CBB4B" w14:textId="77777777" w:rsidR="00591A30" w:rsidRPr="00585F83" w:rsidRDefault="00591A30" w:rsidP="00EA2BC2">
            <w:pPr>
              <w:topLinePunct/>
              <w:autoSpaceDE w:val="0"/>
              <w:autoSpaceDN w:val="0"/>
              <w:snapToGrid w:val="0"/>
              <w:spacing w:line="360" w:lineRule="exact"/>
              <w:rPr>
                <w:rFonts w:asciiTheme="minorEastAsia" w:eastAsiaTheme="minorEastAsia" w:hAnsiTheme="minorEastAsia"/>
                <w:sz w:val="20"/>
                <w:szCs w:val="20"/>
              </w:rPr>
            </w:pPr>
            <w:bookmarkStart w:id="47" w:name="_Hlk113555464"/>
            <w:r w:rsidRPr="00585F83">
              <w:rPr>
                <w:rFonts w:ascii="ＭＳ ゴシック" w:eastAsia="ＭＳ ゴシック" w:hAnsi="ＭＳ ゴシック" w:hint="eastAsia"/>
                <w:sz w:val="24"/>
                <w:szCs w:val="24"/>
              </w:rPr>
              <w:t>【構成団体が行う事務】</w:t>
            </w:r>
            <w:r w:rsidRPr="00585F83">
              <w:rPr>
                <w:rFonts w:asciiTheme="minorEastAsia" w:eastAsiaTheme="minorEastAsia" w:hAnsiTheme="minorEastAsia" w:hint="eastAsia"/>
                <w:sz w:val="20"/>
                <w:szCs w:val="20"/>
              </w:rPr>
              <w:t>※当該広域事務に参加していない構成団体は除く（以下同様）</w:t>
            </w:r>
          </w:p>
          <w:p w14:paraId="6E39EE25" w14:textId="77777777" w:rsidR="002770D6" w:rsidRPr="00585F83" w:rsidRDefault="002770D6" w:rsidP="002770D6">
            <w:pPr>
              <w:topLinePunct/>
              <w:autoSpaceDE w:val="0"/>
              <w:autoSpaceDN w:val="0"/>
              <w:snapToGrid w:val="0"/>
              <w:spacing w:line="360" w:lineRule="exact"/>
              <w:ind w:leftChars="100" w:left="210" w:firstLineChars="100" w:firstLine="240"/>
              <w:rPr>
                <w:rFonts w:ascii="ＭＳ 明朝" w:hAnsiTheme="minorHAnsi" w:cstheme="minorBidi"/>
                <w:sz w:val="24"/>
              </w:rPr>
            </w:pPr>
            <w:r w:rsidRPr="00585F83">
              <w:rPr>
                <w:rFonts w:ascii="ＭＳ 明朝" w:hAnsiTheme="minorHAnsi" w:cstheme="minorBidi" w:hint="eastAsia"/>
                <w:sz w:val="24"/>
              </w:rPr>
              <w:t>大規模広域災害時には、「関西防災・減災プラン」に基づき、救援物資の供給、応援職員の派遣、広域避難等について、応援・受援を行い、関西が一丸となって災害対応にあたる。</w:t>
            </w:r>
          </w:p>
          <w:p w14:paraId="622184CF" w14:textId="3F71EC70" w:rsidR="00591A30" w:rsidRPr="00585F83" w:rsidRDefault="002770D6" w:rsidP="002770D6">
            <w:pPr>
              <w:topLinePunct/>
              <w:autoSpaceDE w:val="0"/>
              <w:autoSpaceDN w:val="0"/>
              <w:snapToGrid w:val="0"/>
              <w:spacing w:line="360" w:lineRule="exact"/>
              <w:ind w:leftChars="100" w:left="210" w:firstLineChars="100" w:firstLine="240"/>
              <w:rPr>
                <w:rFonts w:ascii="ＭＳ 明朝" w:hAnsiTheme="minorHAnsi" w:cstheme="minorBidi"/>
                <w:sz w:val="24"/>
              </w:rPr>
            </w:pPr>
            <w:r w:rsidRPr="00585F83">
              <w:rPr>
                <w:rFonts w:ascii="ＭＳ 明朝" w:hAnsiTheme="minorHAnsi" w:cstheme="minorBidi" w:hint="eastAsia"/>
                <w:sz w:val="24"/>
              </w:rPr>
              <w:t>平常時には、広域連合が実施する訓練・研修への参画や住民への普及・啓発等、「関西防災・減災プラン」に定める防災・減災事業に取り組み、関西全体としての災害対応能力の向上を図る。</w:t>
            </w:r>
            <w:bookmarkEnd w:id="47"/>
          </w:p>
        </w:tc>
      </w:tr>
      <w:bookmarkEnd w:id="46"/>
    </w:tbl>
    <w:p w14:paraId="67C46A73" w14:textId="53A94C0E" w:rsidR="00C8693C" w:rsidRPr="00585F83" w:rsidRDefault="00C8693C" w:rsidP="00EA2BC2">
      <w:pPr>
        <w:widowControl/>
        <w:topLinePunct/>
        <w:autoSpaceDE w:val="0"/>
        <w:autoSpaceDN w:val="0"/>
        <w:snapToGrid w:val="0"/>
        <w:spacing w:line="360" w:lineRule="exact"/>
        <w:jc w:val="left"/>
        <w:rPr>
          <w:rFonts w:asciiTheme="minorEastAsia" w:eastAsiaTheme="minorEastAsia" w:hAnsiTheme="minorEastAsia"/>
          <w:sz w:val="24"/>
          <w:szCs w:val="24"/>
        </w:rPr>
      </w:pPr>
    </w:p>
    <w:p w14:paraId="46FD065A" w14:textId="0383A9BE" w:rsidR="00CF217E" w:rsidRPr="00585F83" w:rsidRDefault="0013014F" w:rsidP="00A01EFC">
      <w:pPr>
        <w:topLinePunct/>
        <w:autoSpaceDE w:val="0"/>
        <w:autoSpaceDN w:val="0"/>
        <w:snapToGrid w:val="0"/>
        <w:spacing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②</w:t>
      </w:r>
      <w:r w:rsidR="00245FCC" w:rsidRPr="00585F83">
        <w:rPr>
          <w:rFonts w:ascii="ＭＳ ゴシック" w:eastAsia="ＭＳ ゴシック" w:hAnsi="ＭＳ ゴシック" w:hint="eastAsia"/>
          <w:sz w:val="24"/>
          <w:szCs w:val="24"/>
        </w:rPr>
        <w:t xml:space="preserve"> </w:t>
      </w:r>
      <w:r w:rsidR="00D21974" w:rsidRPr="00585F83">
        <w:rPr>
          <w:rFonts w:ascii="ＭＳ ゴシック" w:eastAsia="ＭＳ ゴシック" w:hAnsi="ＭＳ ゴシック" w:hint="eastAsia"/>
          <w:sz w:val="24"/>
          <w:szCs w:val="24"/>
        </w:rPr>
        <w:t>広域観光・文化・スポーツ振興</w:t>
      </w:r>
    </w:p>
    <w:p w14:paraId="54277C49" w14:textId="606AC678" w:rsidR="00101FC5" w:rsidRPr="00585F83" w:rsidRDefault="00E822CF" w:rsidP="00EA2BC2">
      <w:pPr>
        <w:topLinePunct/>
        <w:autoSpaceDE w:val="0"/>
        <w:autoSpaceDN w:val="0"/>
        <w:snapToGrid w:val="0"/>
        <w:spacing w:line="360" w:lineRule="exact"/>
        <w:ind w:left="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(観光振興)</w:t>
      </w:r>
    </w:p>
    <w:p w14:paraId="11EE741F" w14:textId="53E52F54" w:rsidR="00A91887" w:rsidRPr="00585F83" w:rsidRDefault="00A91887" w:rsidP="00A91887">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関西には、千年を超える歴史・文化から、四季折々の多様な素晴らしい自然、更に先端産業の集積まであり、あらゆる観光資源の宝庫となっている。いわば日本の魅力が凝縮された関西のこれらの強みを活かして、『新時代の文化・観光首都の創造』を</w:t>
      </w:r>
      <w:r w:rsidR="00E574F3" w:rsidRPr="00585F83">
        <w:rPr>
          <w:rFonts w:asciiTheme="minorEastAsia" w:hAnsiTheme="minorEastAsia" w:hint="eastAsia"/>
          <w:sz w:val="24"/>
          <w:szCs w:val="24"/>
        </w:rPr>
        <w:t>目指</w:t>
      </w:r>
      <w:r w:rsidRPr="00585F83">
        <w:rPr>
          <w:rFonts w:ascii="ＭＳ 明朝" w:hAnsi="ＭＳ 明朝" w:hint="eastAsia"/>
          <w:sz w:val="24"/>
          <w:szCs w:val="24"/>
        </w:rPr>
        <w:t>し、SDGsに貢献する持続性の高い観光の推進に努め、官民が一体となった「ONE関西」で、持てる力を結集して文化と観光を振興する。</w:t>
      </w:r>
    </w:p>
    <w:p w14:paraId="03E97972" w14:textId="05E6BEA8" w:rsidR="00A91887" w:rsidRPr="00585F83" w:rsidRDefault="00A91887" w:rsidP="00A91887">
      <w:pPr>
        <w:topLinePunct/>
        <w:autoSpaceDE w:val="0"/>
        <w:autoSpaceDN w:val="0"/>
        <w:snapToGrid w:val="0"/>
        <w:spacing w:line="360" w:lineRule="exact"/>
        <w:ind w:leftChars="200" w:left="420" w:firstLineChars="100" w:firstLine="240"/>
        <w:rPr>
          <w:rFonts w:ascii="ＭＳ 明朝" w:hAnsi="ＭＳ 明朝"/>
          <w:sz w:val="24"/>
          <w:szCs w:val="24"/>
        </w:rPr>
      </w:pPr>
      <w:r w:rsidRPr="00585F83">
        <w:rPr>
          <w:rFonts w:ascii="ＭＳ 明朝" w:hAnsi="ＭＳ 明朝" w:hint="eastAsia"/>
          <w:sz w:val="24"/>
          <w:szCs w:val="24"/>
        </w:rPr>
        <w:t>このため、官民一体で設立した広域連携DMO「</w:t>
      </w:r>
      <w:r w:rsidR="00AC6955" w:rsidRPr="00585F83">
        <w:rPr>
          <w:rFonts w:ascii="ＭＳ 明朝" w:hAnsi="ＭＳ 明朝" w:hint="eastAsia"/>
          <w:sz w:val="24"/>
          <w:szCs w:val="24"/>
        </w:rPr>
        <w:t>（一財）</w:t>
      </w:r>
      <w:r w:rsidRPr="00585F83">
        <w:rPr>
          <w:rFonts w:ascii="ＭＳ 明朝" w:hAnsi="ＭＳ 明朝" w:hint="eastAsia"/>
          <w:sz w:val="24"/>
          <w:szCs w:val="24"/>
        </w:rPr>
        <w:t>関西観光本部」を中心に、「KANSAI」ブランドを海外に向けて戦略的に発信するとともに、特に第５期</w:t>
      </w:r>
      <w:r w:rsidR="00796ADD" w:rsidRPr="00585F83">
        <w:rPr>
          <w:rFonts w:ascii="ＭＳ 明朝" w:hAnsi="ＭＳ 明朝" w:hint="eastAsia"/>
          <w:sz w:val="24"/>
          <w:szCs w:val="24"/>
        </w:rPr>
        <w:t>広域</w:t>
      </w:r>
      <w:r w:rsidRPr="00585F83">
        <w:rPr>
          <w:rFonts w:ascii="ＭＳ 明朝" w:hAnsi="ＭＳ 明朝" w:hint="eastAsia"/>
          <w:sz w:val="24"/>
          <w:szCs w:val="24"/>
        </w:rPr>
        <w:t>計画の期間においては、「2025年大阪・関西万博」の開催に向けた施策を展開するため、以下の重点方針に基づき取り組む。</w:t>
      </w:r>
    </w:p>
    <w:p w14:paraId="620427AE" w14:textId="71758865" w:rsidR="00101FC5" w:rsidRPr="00585F83" w:rsidRDefault="00101FC5" w:rsidP="002451DC">
      <w:pPr>
        <w:topLinePunct/>
        <w:autoSpaceDE w:val="0"/>
        <w:autoSpaceDN w:val="0"/>
        <w:snapToGrid w:val="0"/>
        <w:spacing w:beforeLines="50" w:before="180" w:line="360" w:lineRule="exact"/>
        <w:ind w:firstLineChars="100" w:firstLine="24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〈重点方針〉</w:t>
      </w:r>
    </w:p>
    <w:p w14:paraId="7CBBC5B9" w14:textId="34459589" w:rsidR="00101FC5" w:rsidRPr="00585F83" w:rsidRDefault="00AC360A" w:rsidP="00EA2BC2">
      <w:pPr>
        <w:topLinePunct/>
        <w:autoSpaceDE w:val="0"/>
        <w:autoSpaceDN w:val="0"/>
        <w:snapToGrid w:val="0"/>
        <w:spacing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ア　</w:t>
      </w:r>
      <w:bookmarkStart w:id="48" w:name="_Hlk107938962"/>
      <w:r w:rsidR="002770D6" w:rsidRPr="00585F83">
        <w:rPr>
          <w:rFonts w:ascii="ＭＳ ゴシック" w:eastAsia="ＭＳ ゴシック" w:hAnsi="ＭＳ ゴシック" w:hint="eastAsia"/>
          <w:sz w:val="24"/>
          <w:szCs w:val="24"/>
        </w:rPr>
        <w:t>文化をはじめとする多様な関西の魅力を活かした持続性の高い観光の推進</w:t>
      </w:r>
      <w:bookmarkEnd w:id="48"/>
    </w:p>
    <w:p w14:paraId="336B635C" w14:textId="77777777" w:rsidR="00A91887" w:rsidRPr="00585F83" w:rsidRDefault="00A91887" w:rsidP="00A91887">
      <w:pPr>
        <w:topLinePunct/>
        <w:autoSpaceDE w:val="0"/>
        <w:autoSpaceDN w:val="0"/>
        <w:snapToGrid w:val="0"/>
        <w:spacing w:line="360" w:lineRule="exact"/>
        <w:ind w:leftChars="300" w:left="630" w:firstLineChars="100" w:firstLine="240"/>
        <w:rPr>
          <w:rFonts w:ascii="ＭＳ 明朝" w:hAnsi="ＭＳ 明朝"/>
          <w:sz w:val="24"/>
          <w:szCs w:val="24"/>
        </w:rPr>
      </w:pPr>
      <w:bookmarkStart w:id="49" w:name="_Hlk107938983"/>
      <w:r w:rsidRPr="00585F83">
        <w:rPr>
          <w:rFonts w:ascii="ＭＳ 明朝" w:hAnsi="ＭＳ 明朝" w:hint="eastAsia"/>
          <w:sz w:val="24"/>
          <w:szCs w:val="24"/>
        </w:rPr>
        <w:t>有形・無形の文化財をはじめ、伝統文化や生活文化、四季折々の自然、多彩な食　文化、ジオパークなどの観光資源を活かしたテーマ観光やストーリー性のある観光メニューづくりに取り組み、関西広域への来訪者の周遊を促す。</w:t>
      </w:r>
    </w:p>
    <w:p w14:paraId="39CFA19B" w14:textId="165F024E" w:rsidR="00A91887" w:rsidRPr="00585F83" w:rsidRDefault="00A91887" w:rsidP="00A91887">
      <w:pPr>
        <w:topLinePunct/>
        <w:autoSpaceDE w:val="0"/>
        <w:autoSpaceDN w:val="0"/>
        <w:snapToGrid w:val="0"/>
        <w:spacing w:line="360" w:lineRule="exact"/>
        <w:ind w:leftChars="300" w:left="630" w:firstLineChars="150" w:firstLine="360"/>
        <w:rPr>
          <w:rFonts w:ascii="ＭＳ 明朝" w:hAnsi="ＭＳ 明朝"/>
          <w:sz w:val="24"/>
          <w:szCs w:val="24"/>
        </w:rPr>
      </w:pPr>
      <w:r w:rsidRPr="00585F83">
        <w:rPr>
          <w:rFonts w:ascii="ＭＳ 明朝" w:hAnsi="ＭＳ 明朝" w:hint="eastAsia"/>
          <w:sz w:val="24"/>
          <w:szCs w:val="24"/>
        </w:rPr>
        <w:t>また、SDGsに貢献する持続性の高い観光の推進、外国人観光客へのホスピタリティを高めるための人材育成のほか、災害時における情報提供など、安心・安全で質の高い旅行環境の整備を推進する。</w:t>
      </w:r>
    </w:p>
    <w:bookmarkEnd w:id="49"/>
    <w:p w14:paraId="0E173D16" w14:textId="05C7ABC5" w:rsidR="00101FC5" w:rsidRPr="00585F83" w:rsidRDefault="00AC360A" w:rsidP="002451DC">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イ　</w:t>
      </w:r>
      <w:bookmarkStart w:id="50" w:name="_Hlk107939039"/>
      <w:r w:rsidR="00CB2711" w:rsidRPr="00585F83">
        <w:rPr>
          <w:rFonts w:ascii="ＭＳ ゴシック" w:eastAsia="ＭＳ ゴシック" w:hAnsi="ＭＳ ゴシック" w:hint="eastAsia"/>
          <w:sz w:val="24"/>
          <w:szCs w:val="24"/>
        </w:rPr>
        <w:t>関西の観光・文化分野におけるDXの促進</w:t>
      </w:r>
    </w:p>
    <w:p w14:paraId="0C5028EF" w14:textId="737E1A47" w:rsidR="00A91887" w:rsidRPr="00585F83" w:rsidRDefault="00A91887" w:rsidP="00A91887">
      <w:pPr>
        <w:topLinePunct/>
        <w:autoSpaceDE w:val="0"/>
        <w:autoSpaceDN w:val="0"/>
        <w:snapToGrid w:val="0"/>
        <w:spacing w:line="360" w:lineRule="exact"/>
        <w:ind w:leftChars="300" w:left="630" w:firstLineChars="151" w:firstLine="362"/>
        <w:rPr>
          <w:rFonts w:ascii="ＭＳ 明朝" w:hAnsi="ＭＳ 明朝"/>
          <w:sz w:val="24"/>
          <w:szCs w:val="24"/>
        </w:rPr>
      </w:pPr>
      <w:bookmarkStart w:id="51" w:name="_Hlk107939069"/>
      <w:bookmarkEnd w:id="50"/>
      <w:r w:rsidRPr="00585F83">
        <w:rPr>
          <w:rFonts w:ascii="ＭＳ 明朝" w:hAnsi="ＭＳ 明朝" w:hint="eastAsia"/>
          <w:sz w:val="24"/>
          <w:szCs w:val="24"/>
        </w:rPr>
        <w:lastRenderedPageBreak/>
        <w:t>構成</w:t>
      </w:r>
      <w:r w:rsidR="00796ADD" w:rsidRPr="00585F83">
        <w:rPr>
          <w:rFonts w:ascii="ＭＳ 明朝" w:hAnsi="ＭＳ 明朝" w:hint="eastAsia"/>
          <w:sz w:val="24"/>
          <w:szCs w:val="24"/>
        </w:rPr>
        <w:t>団体</w:t>
      </w:r>
      <w:r w:rsidRPr="00585F83">
        <w:rPr>
          <w:rFonts w:ascii="ＭＳ 明朝" w:hAnsi="ＭＳ 明朝" w:hint="eastAsia"/>
          <w:sz w:val="24"/>
          <w:szCs w:val="24"/>
        </w:rPr>
        <w:t>等が有する観光・文化に関わる各種データの共有・活用を検討するとともに、マーケティングや情報発信においてDXを促進する。</w:t>
      </w:r>
    </w:p>
    <w:p w14:paraId="7A3F1104" w14:textId="77777777" w:rsidR="00A91887" w:rsidRPr="00585F83" w:rsidRDefault="00A91887" w:rsidP="00A91887">
      <w:pPr>
        <w:topLinePunct/>
        <w:autoSpaceDE w:val="0"/>
        <w:autoSpaceDN w:val="0"/>
        <w:snapToGrid w:val="0"/>
        <w:spacing w:line="360" w:lineRule="exact"/>
        <w:ind w:leftChars="300" w:left="630" w:firstLineChars="151" w:firstLine="362"/>
        <w:rPr>
          <w:rFonts w:ascii="ＭＳ 明朝" w:hAnsi="ＭＳ 明朝"/>
          <w:sz w:val="24"/>
          <w:szCs w:val="24"/>
        </w:rPr>
      </w:pPr>
      <w:r w:rsidRPr="00585F83">
        <w:rPr>
          <w:rFonts w:ascii="ＭＳ 明朝" w:hAnsi="ＭＳ 明朝" w:hint="eastAsia"/>
          <w:sz w:val="24"/>
          <w:szCs w:val="24"/>
        </w:rPr>
        <w:t>また、AR、VR等の技術を活用し、観光・文化資源のコンテンツ化や交通利便性の向上を促進・支援する。</w:t>
      </w:r>
    </w:p>
    <w:bookmarkEnd w:id="51"/>
    <w:p w14:paraId="3CB793B6" w14:textId="6AB91433" w:rsidR="00222800" w:rsidRPr="00585F83" w:rsidRDefault="00AC360A" w:rsidP="002451DC">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ウ　</w:t>
      </w:r>
      <w:bookmarkStart w:id="52" w:name="_Hlk107939091"/>
      <w:r w:rsidR="00CB2711" w:rsidRPr="00585F83">
        <w:rPr>
          <w:rFonts w:ascii="ＭＳ ゴシック" w:eastAsia="ＭＳ ゴシック" w:hAnsi="ＭＳ ゴシック" w:hint="eastAsia"/>
          <w:sz w:val="24"/>
          <w:szCs w:val="24"/>
        </w:rPr>
        <w:t>多様な観光客への対応</w:t>
      </w:r>
      <w:bookmarkEnd w:id="52"/>
    </w:p>
    <w:p w14:paraId="1444454A" w14:textId="77777777" w:rsidR="00A91887" w:rsidRPr="00585F83" w:rsidRDefault="00A91887" w:rsidP="00A91887">
      <w:pPr>
        <w:topLinePunct/>
        <w:autoSpaceDE w:val="0"/>
        <w:autoSpaceDN w:val="0"/>
        <w:snapToGrid w:val="0"/>
        <w:spacing w:line="360" w:lineRule="exact"/>
        <w:ind w:leftChars="300" w:left="630" w:firstLineChars="100" w:firstLine="240"/>
        <w:rPr>
          <w:rFonts w:ascii="ＭＳ 明朝" w:hAnsi="ＭＳ 明朝"/>
          <w:sz w:val="24"/>
          <w:szCs w:val="24"/>
        </w:rPr>
      </w:pPr>
      <w:bookmarkStart w:id="53" w:name="_Hlk107939113"/>
      <w:r w:rsidRPr="00585F83">
        <w:rPr>
          <w:rFonts w:ascii="ＭＳ 明朝" w:hAnsi="ＭＳ 明朝" w:hint="eastAsia"/>
          <w:sz w:val="24"/>
          <w:szCs w:val="24"/>
        </w:rPr>
        <w:t>誰もが安心して関西の観光を楽しむことができるよう、食や宗教、生活習慣などに対応できる環境の整備を図るとともに、多様なニーズや旅行スタイルに応じたコンテンツの創出に取り組む。</w:t>
      </w:r>
    </w:p>
    <w:p w14:paraId="1A22D5AB" w14:textId="77777777" w:rsidR="00A91887" w:rsidRPr="00585F83" w:rsidRDefault="00A91887" w:rsidP="00A91887">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また、社会潮流の変化に伴って新たに生まれる観光ニーズへの適切な対応にも努める。</w:t>
      </w:r>
    </w:p>
    <w:bookmarkEnd w:id="53"/>
    <w:p w14:paraId="3DAB1188" w14:textId="22CFC6D0" w:rsidR="001C2468" w:rsidRPr="00585F83" w:rsidRDefault="00AC360A" w:rsidP="002451DC">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エ　</w:t>
      </w:r>
      <w:bookmarkStart w:id="54" w:name="_Hlk107939142"/>
      <w:r w:rsidR="00CB2711" w:rsidRPr="00585F83">
        <w:rPr>
          <w:rFonts w:ascii="ＭＳ ゴシック" w:eastAsia="ＭＳ ゴシック" w:hAnsi="ＭＳ ゴシック" w:hint="eastAsia"/>
          <w:sz w:val="24"/>
          <w:szCs w:val="24"/>
        </w:rPr>
        <w:t>「2025年大阪・関西万博」等を活用した</w:t>
      </w:r>
      <w:r w:rsidR="007013DE" w:rsidRPr="00585F83">
        <w:rPr>
          <w:rFonts w:ascii="ＭＳ ゴシック" w:eastAsia="ＭＳ ゴシック" w:hAnsi="ＭＳ ゴシック" w:hint="eastAsia"/>
          <w:sz w:val="24"/>
          <w:szCs w:val="24"/>
        </w:rPr>
        <w:t>観光の推進</w:t>
      </w:r>
    </w:p>
    <w:p w14:paraId="0375DE6C" w14:textId="275B7BEF" w:rsidR="00A91887" w:rsidRPr="00585F83" w:rsidRDefault="007013DE" w:rsidP="00A91887">
      <w:pPr>
        <w:topLinePunct/>
        <w:autoSpaceDE w:val="0"/>
        <w:autoSpaceDN w:val="0"/>
        <w:snapToGrid w:val="0"/>
        <w:spacing w:line="360" w:lineRule="exact"/>
        <w:ind w:leftChars="300" w:left="630" w:firstLineChars="100" w:firstLine="240"/>
        <w:rPr>
          <w:rFonts w:ascii="ＭＳ 明朝" w:hAnsi="ＭＳ 明朝"/>
          <w:sz w:val="24"/>
          <w:szCs w:val="24"/>
        </w:rPr>
      </w:pPr>
      <w:bookmarkStart w:id="55" w:name="_Hlk107939168"/>
      <w:bookmarkEnd w:id="54"/>
      <w:r w:rsidRPr="00585F83">
        <w:rPr>
          <w:rFonts w:ascii="ＭＳ 明朝" w:hAnsi="ＭＳ 明朝" w:hint="eastAsia"/>
          <w:sz w:val="24"/>
          <w:szCs w:val="24"/>
        </w:rPr>
        <w:t>「</w:t>
      </w:r>
      <w:r w:rsidR="00796ADD" w:rsidRPr="00585F83">
        <w:rPr>
          <w:rFonts w:asciiTheme="minorEastAsia" w:eastAsiaTheme="minorEastAsia" w:hAnsiTheme="minorEastAsia" w:hint="eastAsia"/>
          <w:sz w:val="24"/>
          <w:szCs w:val="24"/>
        </w:rPr>
        <w:t>2025年</w:t>
      </w:r>
      <w:r w:rsidRPr="00585F83">
        <w:rPr>
          <w:rFonts w:ascii="ＭＳ 明朝" w:hAnsi="ＭＳ 明朝" w:hint="eastAsia"/>
          <w:sz w:val="24"/>
          <w:szCs w:val="24"/>
        </w:rPr>
        <w:t>大阪・関西万博」の開催を契機に関西の観光振興を更に推進するため、広域連合が出展する関西パビリオンをゲートウェイとし、来訪者が関西</w:t>
      </w:r>
      <w:r w:rsidR="0059354C" w:rsidRPr="00585F83">
        <w:rPr>
          <w:rFonts w:ascii="ＭＳ 明朝" w:hAnsi="ＭＳ 明朝" w:hint="eastAsia"/>
          <w:sz w:val="24"/>
          <w:szCs w:val="24"/>
        </w:rPr>
        <w:t>圏</w:t>
      </w:r>
      <w:r w:rsidRPr="00585F83">
        <w:rPr>
          <w:rFonts w:ascii="ＭＳ 明朝" w:hAnsi="ＭＳ 明朝" w:hint="eastAsia"/>
          <w:sz w:val="24"/>
          <w:szCs w:val="24"/>
        </w:rPr>
        <w:t>域を周遊するよう、環境整備や周遊促進に向けた取組を進める。</w:t>
      </w:r>
    </w:p>
    <w:p w14:paraId="5BE287CF" w14:textId="4C314617" w:rsidR="00A91887" w:rsidRPr="00585F83" w:rsidRDefault="00A91887" w:rsidP="00A91887">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また、万博での取組を一過性のものとしないよう、有形・無形の「レガシー」を活用し、万博</w:t>
      </w:r>
      <w:r w:rsidR="00796ADD" w:rsidRPr="00585F83">
        <w:rPr>
          <w:rFonts w:ascii="ＭＳ 明朝" w:hAnsi="ＭＳ 明朝" w:hint="eastAsia"/>
          <w:sz w:val="24"/>
          <w:szCs w:val="24"/>
        </w:rPr>
        <w:t>閉幕</w:t>
      </w:r>
      <w:r w:rsidRPr="00585F83">
        <w:rPr>
          <w:rFonts w:ascii="ＭＳ 明朝" w:hAnsi="ＭＳ 明朝" w:hint="eastAsia"/>
          <w:sz w:val="24"/>
          <w:szCs w:val="24"/>
        </w:rPr>
        <w:t>後も持続性の高い観光の推進に努める。</w:t>
      </w:r>
    </w:p>
    <w:bookmarkEnd w:id="55"/>
    <w:p w14:paraId="00FD2C34" w14:textId="2F31B998" w:rsidR="001C2468" w:rsidRPr="00585F83" w:rsidRDefault="00AC360A" w:rsidP="002451DC">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オ　</w:t>
      </w:r>
      <w:r w:rsidR="00F2655F" w:rsidRPr="00585F83">
        <w:rPr>
          <w:rFonts w:ascii="ＭＳ ゴシック" w:eastAsia="ＭＳ ゴシック" w:hAnsi="ＭＳ ゴシック" w:hint="eastAsia"/>
          <w:sz w:val="24"/>
          <w:szCs w:val="24"/>
        </w:rPr>
        <w:t>官民が一体となった広域連携DMOの取組の推進</w:t>
      </w:r>
    </w:p>
    <w:p w14:paraId="3B8261CB" w14:textId="11F3DBAA" w:rsidR="00A91887" w:rsidRPr="00585F83" w:rsidRDefault="00A91887" w:rsidP="00A91887">
      <w:pPr>
        <w:topLinePunct/>
        <w:autoSpaceDE w:val="0"/>
        <w:autoSpaceDN w:val="0"/>
        <w:snapToGrid w:val="0"/>
        <w:spacing w:line="360" w:lineRule="exact"/>
        <w:ind w:leftChars="300" w:left="630" w:firstLineChars="100" w:firstLine="240"/>
        <w:rPr>
          <w:rFonts w:ascii="ＭＳ 明朝" w:hAnsi="ＭＳ 明朝"/>
          <w:sz w:val="24"/>
          <w:szCs w:val="24"/>
        </w:rPr>
      </w:pPr>
      <w:bookmarkStart w:id="56" w:name="_Hlk107939232"/>
      <w:r w:rsidRPr="00585F83">
        <w:rPr>
          <w:rFonts w:ascii="ＭＳ 明朝" w:hAnsi="ＭＳ 明朝" w:hint="eastAsia"/>
          <w:sz w:val="24"/>
          <w:szCs w:val="24"/>
        </w:rPr>
        <w:t>「</w:t>
      </w:r>
      <w:r w:rsidR="00796ADD" w:rsidRPr="00585F83">
        <w:rPr>
          <w:rFonts w:asciiTheme="minorEastAsia" w:eastAsiaTheme="minorEastAsia" w:hAnsiTheme="minorEastAsia" w:hint="eastAsia"/>
          <w:sz w:val="24"/>
          <w:szCs w:val="24"/>
        </w:rPr>
        <w:t>2025年</w:t>
      </w:r>
      <w:r w:rsidRPr="00585F83">
        <w:rPr>
          <w:rFonts w:ascii="ＭＳ 明朝" w:hAnsi="ＭＳ 明朝" w:hint="eastAsia"/>
          <w:sz w:val="24"/>
          <w:szCs w:val="24"/>
        </w:rPr>
        <w:t>大阪・関西万博」の開催を見据え、官民一体の取組を進める広域連携DMO「</w:t>
      </w:r>
      <w:r w:rsidR="0059354C" w:rsidRPr="00585F83">
        <w:rPr>
          <w:rFonts w:ascii="ＭＳ 明朝" w:hAnsi="ＭＳ 明朝" w:hint="eastAsia"/>
          <w:sz w:val="24"/>
          <w:szCs w:val="24"/>
        </w:rPr>
        <w:t>（一財）</w:t>
      </w:r>
      <w:r w:rsidRPr="00585F83">
        <w:rPr>
          <w:rFonts w:ascii="ＭＳ 明朝" w:hAnsi="ＭＳ 明朝" w:hint="eastAsia"/>
          <w:sz w:val="24"/>
          <w:szCs w:val="24"/>
        </w:rPr>
        <w:t>関西観光本部」の体制を更に強化し、行政や経済界、関西各地のDMO等と連携を図りながら、関西広域の国際観光を推進する。</w:t>
      </w:r>
    </w:p>
    <w:bookmarkEnd w:id="56"/>
    <w:p w14:paraId="496CFF65" w14:textId="77777777" w:rsidR="00727D54" w:rsidRPr="00585F83" w:rsidRDefault="00727D54" w:rsidP="00EA2BC2">
      <w:pPr>
        <w:topLinePunct/>
        <w:autoSpaceDE w:val="0"/>
        <w:autoSpaceDN w:val="0"/>
        <w:snapToGrid w:val="0"/>
        <w:spacing w:line="360" w:lineRule="exact"/>
        <w:ind w:leftChars="300" w:left="630" w:firstLineChars="150" w:firstLine="360"/>
        <w:rPr>
          <w:rFonts w:ascii="ＭＳ 明朝" w:hAnsi="ＭＳ 明朝"/>
          <w:sz w:val="24"/>
          <w:szCs w:val="24"/>
        </w:rPr>
      </w:pPr>
    </w:p>
    <w:tbl>
      <w:tblPr>
        <w:tblStyle w:val="a4"/>
        <w:tblW w:w="0" w:type="auto"/>
        <w:tblInd w:w="817" w:type="dxa"/>
        <w:tblLook w:val="04A0" w:firstRow="1" w:lastRow="0" w:firstColumn="1" w:lastColumn="0" w:noHBand="0" w:noVBand="1"/>
      </w:tblPr>
      <w:tblGrid>
        <w:gridCol w:w="8789"/>
      </w:tblGrid>
      <w:tr w:rsidR="00727D54" w:rsidRPr="00585F83" w14:paraId="63E9EE81" w14:textId="77777777" w:rsidTr="00B066F3">
        <w:tc>
          <w:tcPr>
            <w:tcW w:w="8789" w:type="dxa"/>
          </w:tcPr>
          <w:p w14:paraId="33FB8EA6" w14:textId="67590AE9" w:rsidR="00A87EDD" w:rsidRPr="00585F83" w:rsidRDefault="00A87EDD" w:rsidP="00EA2BC2">
            <w:pPr>
              <w:topLinePunct/>
              <w:autoSpaceDE w:val="0"/>
              <w:autoSpaceDN w:val="0"/>
              <w:snapToGrid w:val="0"/>
              <w:spacing w:line="360" w:lineRule="exact"/>
              <w:rPr>
                <w:rFonts w:asciiTheme="minorEastAsia" w:eastAsiaTheme="minorEastAsia" w:hAnsiTheme="minorEastAsia"/>
                <w:sz w:val="20"/>
                <w:szCs w:val="20"/>
              </w:rPr>
            </w:pPr>
            <w:r w:rsidRPr="00585F83">
              <w:rPr>
                <w:rFonts w:ascii="ＭＳ ゴシック" w:eastAsia="ＭＳ ゴシック" w:hAnsi="ＭＳ ゴシック" w:hint="eastAsia"/>
                <w:sz w:val="24"/>
                <w:szCs w:val="24"/>
              </w:rPr>
              <w:t>【構成団体が行う事務】</w:t>
            </w:r>
          </w:p>
          <w:p w14:paraId="6C0BCB5D" w14:textId="77777777" w:rsidR="00A91887" w:rsidRPr="00585F83" w:rsidRDefault="00A91887" w:rsidP="00A91887">
            <w:pPr>
              <w:ind w:firstLineChars="200" w:firstLine="480"/>
              <w:rPr>
                <w:sz w:val="24"/>
                <w:szCs w:val="24"/>
              </w:rPr>
            </w:pPr>
            <w:r w:rsidRPr="00585F83">
              <w:rPr>
                <w:rFonts w:hint="eastAsia"/>
                <w:sz w:val="24"/>
                <w:szCs w:val="24"/>
              </w:rPr>
              <w:t>構成団体が行う海外観光プロモーションにおいて関西を</w:t>
            </w:r>
            <w:r w:rsidRPr="00585F83">
              <w:rPr>
                <w:rFonts w:ascii="ＭＳ 明朝" w:hAnsi="ＭＳ 明朝" w:hint="eastAsia"/>
                <w:sz w:val="24"/>
                <w:szCs w:val="24"/>
              </w:rPr>
              <w:t>PR</w:t>
            </w:r>
            <w:r w:rsidRPr="00585F83">
              <w:rPr>
                <w:rFonts w:hint="eastAsia"/>
                <w:sz w:val="24"/>
                <w:szCs w:val="24"/>
              </w:rPr>
              <w:t>する。</w:t>
            </w:r>
          </w:p>
          <w:p w14:paraId="1B859D4F" w14:textId="77777777" w:rsidR="00A91887" w:rsidRPr="00585F83" w:rsidRDefault="00A91887" w:rsidP="00A91887">
            <w:pPr>
              <w:ind w:leftChars="100" w:left="210" w:firstLineChars="100" w:firstLine="240"/>
              <w:rPr>
                <w:sz w:val="24"/>
                <w:szCs w:val="24"/>
              </w:rPr>
            </w:pPr>
            <w:r w:rsidRPr="00585F83">
              <w:rPr>
                <w:rFonts w:hint="eastAsia"/>
                <w:sz w:val="24"/>
                <w:szCs w:val="24"/>
              </w:rPr>
              <w:t>広域観光周遊ルート「</w:t>
            </w:r>
            <w:r w:rsidRPr="00585F83">
              <w:rPr>
                <w:rFonts w:ascii="ＭＳ 明朝" w:hAnsi="ＭＳ 明朝" w:hint="eastAsia"/>
                <w:sz w:val="24"/>
                <w:szCs w:val="24"/>
              </w:rPr>
              <w:t>THE EXCITING KANSAI</w:t>
            </w:r>
            <w:r w:rsidRPr="00585F83">
              <w:rPr>
                <w:rFonts w:hint="eastAsia"/>
                <w:sz w:val="24"/>
                <w:szCs w:val="24"/>
              </w:rPr>
              <w:t>」をはじめとする各地の観光資源を磨き上げる。</w:t>
            </w:r>
          </w:p>
          <w:p w14:paraId="4B7BB560" w14:textId="0C0E4CBF" w:rsidR="00A87EDD" w:rsidRPr="00585F83" w:rsidRDefault="00A91887" w:rsidP="00877059">
            <w:pPr>
              <w:ind w:leftChars="100" w:left="210" w:firstLineChars="100" w:firstLine="240"/>
              <w:rPr>
                <w:rFonts w:ascii="ＭＳ 明朝" w:hAnsi="ＭＳ 明朝"/>
                <w:sz w:val="24"/>
                <w:szCs w:val="24"/>
              </w:rPr>
            </w:pPr>
            <w:r w:rsidRPr="00585F83">
              <w:rPr>
                <w:rFonts w:hint="eastAsia"/>
                <w:sz w:val="24"/>
                <w:szCs w:val="24"/>
              </w:rPr>
              <w:t>多様な食習慣や文化的背景を持つ外国人観光客等の受入環境整備として、礼拝場所の情報提供や観光案内標識等の多言語対応、ピクトグラムや地図の活用など、外国人観光客等にわかりやすい環境整備を進める。</w:t>
            </w:r>
          </w:p>
        </w:tc>
      </w:tr>
    </w:tbl>
    <w:p w14:paraId="6FF3C0E3" w14:textId="20D7978B" w:rsidR="00A96D56" w:rsidRPr="00585F83" w:rsidRDefault="00A96D56" w:rsidP="00EA2BC2">
      <w:pPr>
        <w:widowControl/>
        <w:topLinePunct/>
        <w:autoSpaceDE w:val="0"/>
        <w:autoSpaceDN w:val="0"/>
        <w:snapToGrid w:val="0"/>
        <w:spacing w:line="360" w:lineRule="exact"/>
        <w:jc w:val="left"/>
        <w:rPr>
          <w:rFonts w:asciiTheme="minorEastAsia" w:eastAsiaTheme="minorEastAsia" w:hAnsiTheme="minorEastAsia"/>
          <w:sz w:val="24"/>
          <w:szCs w:val="24"/>
        </w:rPr>
      </w:pPr>
    </w:p>
    <w:p w14:paraId="5651F3B6" w14:textId="77777777" w:rsidR="00E822CF" w:rsidRPr="00585F83" w:rsidRDefault="00E822CF" w:rsidP="00EA2BC2">
      <w:pPr>
        <w:topLinePunct/>
        <w:autoSpaceDE w:val="0"/>
        <w:autoSpaceDN w:val="0"/>
        <w:snapToGrid w:val="0"/>
        <w:spacing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(文化振興)</w:t>
      </w:r>
    </w:p>
    <w:p w14:paraId="423C0641" w14:textId="62CDC2FF" w:rsidR="00877059" w:rsidRPr="00585F83" w:rsidRDefault="00877059" w:rsidP="00877059">
      <w:pPr>
        <w:topLinePunct/>
        <w:autoSpaceDE w:val="0"/>
        <w:autoSpaceDN w:val="0"/>
        <w:snapToGrid w:val="0"/>
        <w:spacing w:line="360" w:lineRule="exact"/>
        <w:ind w:leftChars="270" w:left="567" w:firstLineChars="135" w:firstLine="324"/>
        <w:rPr>
          <w:rFonts w:ascii="ＭＳ 明朝" w:hAnsi="ＭＳ 明朝"/>
          <w:sz w:val="24"/>
          <w:szCs w:val="24"/>
        </w:rPr>
      </w:pPr>
      <w:r w:rsidRPr="00585F83">
        <w:rPr>
          <w:rFonts w:ascii="ＭＳ 明朝" w:hAnsi="ＭＳ 明朝" w:hint="eastAsia"/>
          <w:sz w:val="24"/>
          <w:szCs w:val="24"/>
        </w:rPr>
        <w:t>関西には、日本を代表する世界文化遺産や</w:t>
      </w:r>
      <w:r w:rsidR="00E55A58" w:rsidRPr="00585F83">
        <w:rPr>
          <w:rFonts w:ascii="ＭＳ 明朝" w:hAnsi="ＭＳ 明朝" w:hint="eastAsia"/>
          <w:sz w:val="24"/>
          <w:szCs w:val="24"/>
        </w:rPr>
        <w:t>千</w:t>
      </w:r>
      <w:r w:rsidRPr="00585F83">
        <w:rPr>
          <w:rFonts w:ascii="ＭＳ 明朝" w:hAnsi="ＭＳ 明朝" w:hint="eastAsia"/>
          <w:sz w:val="24"/>
          <w:szCs w:val="24"/>
        </w:rPr>
        <w:t>年を超える歴史に裏打ちされた伝統芸能・祭礼から現代芸術に至るまで、国内外の多くの人々を魅了する文化資源が数多く存在する。</w:t>
      </w:r>
    </w:p>
    <w:p w14:paraId="13C8D2D4" w14:textId="352AD714" w:rsidR="00877059" w:rsidRPr="00585F83" w:rsidRDefault="00877059" w:rsidP="00877059">
      <w:pPr>
        <w:topLinePunct/>
        <w:autoSpaceDE w:val="0"/>
        <w:autoSpaceDN w:val="0"/>
        <w:snapToGrid w:val="0"/>
        <w:spacing w:line="360" w:lineRule="exact"/>
        <w:ind w:leftChars="270" w:left="567" w:firstLineChars="135" w:firstLine="324"/>
        <w:rPr>
          <w:rFonts w:ascii="ＭＳ 明朝" w:hAnsi="ＭＳ 明朝"/>
          <w:sz w:val="24"/>
          <w:szCs w:val="24"/>
        </w:rPr>
      </w:pPr>
      <w:bookmarkStart w:id="57" w:name="_Hlk107939326"/>
      <w:r w:rsidRPr="00585F83">
        <w:rPr>
          <w:rFonts w:ascii="ＭＳ 明朝" w:hAnsi="ＭＳ 明朝" w:hint="eastAsia"/>
          <w:sz w:val="24"/>
          <w:szCs w:val="24"/>
        </w:rPr>
        <w:t>文化庁の関西移転や</w:t>
      </w:r>
      <w:r w:rsidR="00796ADD" w:rsidRPr="00585F83">
        <w:rPr>
          <w:rFonts w:ascii="ＭＳ 明朝" w:hAnsi="ＭＳ 明朝" w:hint="eastAsia"/>
          <w:sz w:val="24"/>
          <w:szCs w:val="24"/>
        </w:rPr>
        <w:t>「</w:t>
      </w:r>
      <w:r w:rsidR="00796ADD" w:rsidRPr="00585F83">
        <w:rPr>
          <w:rFonts w:asciiTheme="minorEastAsia" w:eastAsiaTheme="minorEastAsia" w:hAnsiTheme="minorEastAsia" w:hint="eastAsia"/>
          <w:sz w:val="24"/>
          <w:szCs w:val="24"/>
        </w:rPr>
        <w:t>2025年</w:t>
      </w:r>
      <w:r w:rsidRPr="00585F83">
        <w:rPr>
          <w:rFonts w:ascii="ＭＳ 明朝" w:hAnsi="ＭＳ 明朝" w:hint="eastAsia"/>
          <w:sz w:val="24"/>
          <w:szCs w:val="24"/>
        </w:rPr>
        <w:t>大阪・関西万博</w:t>
      </w:r>
      <w:r w:rsidR="00796ADD" w:rsidRPr="00585F83">
        <w:rPr>
          <w:rFonts w:ascii="ＭＳ 明朝" w:hAnsi="ＭＳ 明朝" w:hint="eastAsia"/>
          <w:sz w:val="24"/>
          <w:szCs w:val="24"/>
        </w:rPr>
        <w:t>」</w:t>
      </w:r>
      <w:r w:rsidRPr="00585F83">
        <w:rPr>
          <w:rFonts w:ascii="ＭＳ 明朝" w:hAnsi="ＭＳ 明朝" w:hint="eastAsia"/>
          <w:sz w:val="24"/>
          <w:szCs w:val="24"/>
        </w:rPr>
        <w:t>の開催などに象徴される新時代の「文化・観光首都」の創造に向けて、関西の多彩な文化資源の輝きを守るとともに、関西全体でその活用を図ることで、関西の文化力を一層向上させ、文化に親しむ機会の創出や文化の次世代への保存・継承と発展を図ることが重要である。</w:t>
      </w:r>
    </w:p>
    <w:p w14:paraId="2F290753" w14:textId="11E19E81" w:rsidR="00547A64" w:rsidRPr="00585F83" w:rsidRDefault="00877059" w:rsidP="00877059">
      <w:pPr>
        <w:topLinePunct/>
        <w:autoSpaceDE w:val="0"/>
        <w:autoSpaceDN w:val="0"/>
        <w:snapToGrid w:val="0"/>
        <w:spacing w:line="360" w:lineRule="exact"/>
        <w:ind w:leftChars="270" w:left="567" w:firstLineChars="135" w:firstLine="324"/>
        <w:rPr>
          <w:rFonts w:ascii="ＭＳ 明朝" w:hAnsi="ＭＳ 明朝"/>
          <w:sz w:val="24"/>
          <w:szCs w:val="24"/>
        </w:rPr>
      </w:pPr>
      <w:r w:rsidRPr="00585F83">
        <w:rPr>
          <w:rFonts w:ascii="ＭＳ 明朝" w:hAnsi="ＭＳ 明朝" w:hint="eastAsia"/>
          <w:sz w:val="24"/>
          <w:szCs w:val="24"/>
        </w:rPr>
        <w:t>このため、観光をはじめとする関連分野の施策との連携を図りながら、以下の重点方針に基づき取り組む。</w:t>
      </w:r>
    </w:p>
    <w:bookmarkEnd w:id="57"/>
    <w:p w14:paraId="5B0F7144" w14:textId="61542D93" w:rsidR="00AE4E47" w:rsidRPr="00585F83" w:rsidRDefault="00AE4E47" w:rsidP="002451DC">
      <w:pPr>
        <w:tabs>
          <w:tab w:val="left" w:pos="142"/>
          <w:tab w:val="left" w:pos="426"/>
        </w:tabs>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2FEB48FC" w14:textId="50A377BB" w:rsidR="00B125D8" w:rsidRPr="00585F83" w:rsidRDefault="00B125D8" w:rsidP="00EA2BC2">
      <w:pPr>
        <w:topLinePunct/>
        <w:autoSpaceDE w:val="0"/>
        <w:autoSpaceDN w:val="0"/>
        <w:snapToGrid w:val="0"/>
        <w:spacing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ア　</w:t>
      </w:r>
      <w:r w:rsidR="00877059" w:rsidRPr="00585F83">
        <w:rPr>
          <w:rFonts w:ascii="ＭＳ ゴシック" w:eastAsia="ＭＳ ゴシック" w:hAnsi="ＭＳ ゴシック" w:hint="eastAsia"/>
          <w:sz w:val="24"/>
          <w:szCs w:val="24"/>
        </w:rPr>
        <w:t>関西文化の振興と国内外への魅力発信</w:t>
      </w:r>
    </w:p>
    <w:p w14:paraId="705BB041" w14:textId="6AF5CC10" w:rsidR="00B125D8" w:rsidRPr="00585F83" w:rsidRDefault="00877059" w:rsidP="00EA2BC2">
      <w:pPr>
        <w:topLinePunct/>
        <w:autoSpaceDE w:val="0"/>
        <w:autoSpaceDN w:val="0"/>
        <w:snapToGrid w:val="0"/>
        <w:spacing w:line="360" w:lineRule="exact"/>
        <w:ind w:leftChars="350" w:left="735"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lastRenderedPageBreak/>
        <w:t>関西文化の潜在能力の大きさを活かし、関西を更に強く発展させるため、地域の様々な文化資源をテーマでつなぐなど一体的・効果的な魅力発信を行</w:t>
      </w:r>
      <w:r w:rsidR="009A2FE9" w:rsidRPr="00585F83">
        <w:rPr>
          <w:rFonts w:asciiTheme="minorEastAsia" w:eastAsiaTheme="minorEastAsia" w:hAnsiTheme="minorEastAsia" w:hint="eastAsia"/>
          <w:sz w:val="24"/>
          <w:szCs w:val="24"/>
        </w:rPr>
        <w:t>うことにより、関西文化のブランド力を高めるとともに</w:t>
      </w:r>
      <w:r w:rsidRPr="00585F83">
        <w:rPr>
          <w:rFonts w:asciiTheme="minorEastAsia" w:eastAsiaTheme="minorEastAsia" w:hAnsiTheme="minorEastAsia" w:hint="eastAsia"/>
          <w:sz w:val="24"/>
          <w:szCs w:val="24"/>
        </w:rPr>
        <w:t>地域の活性化につなげる。</w:t>
      </w:r>
    </w:p>
    <w:p w14:paraId="08859D1C" w14:textId="63C588C8" w:rsidR="00B125D8" w:rsidRPr="00585F83" w:rsidRDefault="00B125D8" w:rsidP="002451DC">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イ　</w:t>
      </w:r>
      <w:r w:rsidR="00877059" w:rsidRPr="00585F83">
        <w:rPr>
          <w:rFonts w:ascii="ＭＳ ゴシック" w:eastAsia="ＭＳ ゴシック" w:hAnsi="ＭＳ ゴシック" w:hint="eastAsia"/>
          <w:sz w:val="24"/>
          <w:szCs w:val="24"/>
        </w:rPr>
        <w:t>連携交流による関西文化の一層の向上</w:t>
      </w:r>
    </w:p>
    <w:p w14:paraId="08E8F971" w14:textId="46040C0C" w:rsidR="00B125D8" w:rsidRPr="00585F83" w:rsidRDefault="00877059" w:rsidP="00EA2BC2">
      <w:pPr>
        <w:topLinePunct/>
        <w:autoSpaceDE w:val="0"/>
        <w:autoSpaceDN w:val="0"/>
        <w:snapToGrid w:val="0"/>
        <w:spacing w:line="360" w:lineRule="exact"/>
        <w:ind w:leftChars="350" w:left="735" w:firstLineChars="100" w:firstLine="240"/>
        <w:rPr>
          <w:rFonts w:asciiTheme="minorEastAsia" w:eastAsiaTheme="minorEastAsia" w:hAnsiTheme="minorEastAsia"/>
          <w:sz w:val="24"/>
          <w:szCs w:val="24"/>
        </w:rPr>
      </w:pPr>
      <w:bookmarkStart w:id="58" w:name="_Hlk107939405"/>
      <w:r w:rsidRPr="00585F83">
        <w:rPr>
          <w:rFonts w:asciiTheme="minorEastAsia" w:eastAsiaTheme="minorEastAsia" w:hAnsiTheme="minorEastAsia" w:hint="eastAsia"/>
          <w:sz w:val="24"/>
          <w:szCs w:val="24"/>
        </w:rPr>
        <w:t>関西の豊富な文化資源の価値を</w:t>
      </w:r>
      <w:r w:rsidR="009A2FE9" w:rsidRPr="00585F83">
        <w:rPr>
          <w:rFonts w:asciiTheme="minorEastAsia" w:eastAsiaTheme="minorEastAsia" w:hAnsiTheme="minorEastAsia" w:hint="eastAsia"/>
          <w:sz w:val="24"/>
          <w:szCs w:val="24"/>
        </w:rPr>
        <w:t>高め、</w:t>
      </w:r>
      <w:r w:rsidRPr="00585F83">
        <w:rPr>
          <w:rFonts w:asciiTheme="minorEastAsia" w:eastAsiaTheme="minorEastAsia" w:hAnsiTheme="minorEastAsia" w:hint="eastAsia"/>
          <w:sz w:val="24"/>
          <w:szCs w:val="24"/>
        </w:rPr>
        <w:t>広く国内外に発信する</w:t>
      </w:r>
      <w:r w:rsidR="009A2FE9" w:rsidRPr="00585F83">
        <w:rPr>
          <w:rFonts w:asciiTheme="minorEastAsia" w:eastAsiaTheme="minorEastAsia" w:hAnsiTheme="minorEastAsia" w:hint="eastAsia"/>
          <w:sz w:val="24"/>
          <w:szCs w:val="24"/>
        </w:rPr>
        <w:t>ため</w:t>
      </w:r>
      <w:r w:rsidRPr="00585F83">
        <w:rPr>
          <w:rFonts w:asciiTheme="minorEastAsia" w:eastAsiaTheme="minorEastAsia" w:hAnsiTheme="minorEastAsia" w:hint="eastAsia"/>
          <w:sz w:val="24"/>
          <w:szCs w:val="24"/>
        </w:rPr>
        <w:t>、観光や産業等の他分野</w:t>
      </w:r>
      <w:r w:rsidR="009A2FE9" w:rsidRPr="00585F83">
        <w:rPr>
          <w:rFonts w:asciiTheme="minorEastAsia" w:eastAsiaTheme="minorEastAsia" w:hAnsiTheme="minorEastAsia" w:hint="eastAsia"/>
          <w:sz w:val="24"/>
          <w:szCs w:val="24"/>
        </w:rPr>
        <w:t>との連携交流により、</w:t>
      </w:r>
      <w:r w:rsidRPr="00585F83">
        <w:rPr>
          <w:rFonts w:asciiTheme="minorEastAsia" w:eastAsiaTheme="minorEastAsia" w:hAnsiTheme="minorEastAsia" w:hint="eastAsia"/>
          <w:sz w:val="24"/>
          <w:szCs w:val="24"/>
        </w:rPr>
        <w:t>「文化・観光首都」としての関西</w:t>
      </w:r>
      <w:r w:rsidR="00004FA8" w:rsidRPr="00585F83">
        <w:rPr>
          <w:rFonts w:asciiTheme="minorEastAsia" w:eastAsiaTheme="minorEastAsia" w:hAnsiTheme="minorEastAsia" w:hint="eastAsia"/>
          <w:sz w:val="24"/>
          <w:szCs w:val="24"/>
        </w:rPr>
        <w:t>の</w:t>
      </w:r>
      <w:r w:rsidRPr="00585F83">
        <w:rPr>
          <w:rFonts w:asciiTheme="minorEastAsia" w:eastAsiaTheme="minorEastAsia" w:hAnsiTheme="minorEastAsia" w:hint="eastAsia"/>
          <w:sz w:val="24"/>
          <w:szCs w:val="24"/>
        </w:rPr>
        <w:t>文化力</w:t>
      </w:r>
      <w:r w:rsidR="009A2FE9" w:rsidRPr="00585F83">
        <w:rPr>
          <w:rFonts w:asciiTheme="minorEastAsia" w:eastAsiaTheme="minorEastAsia" w:hAnsiTheme="minorEastAsia" w:hint="eastAsia"/>
          <w:sz w:val="24"/>
          <w:szCs w:val="24"/>
        </w:rPr>
        <w:t>の</w:t>
      </w:r>
      <w:r w:rsidRPr="00585F83">
        <w:rPr>
          <w:rFonts w:asciiTheme="minorEastAsia" w:eastAsiaTheme="minorEastAsia" w:hAnsiTheme="minorEastAsia" w:hint="eastAsia"/>
          <w:sz w:val="24"/>
          <w:szCs w:val="24"/>
        </w:rPr>
        <w:t>向上に取り組む。</w:t>
      </w:r>
    </w:p>
    <w:bookmarkEnd w:id="58"/>
    <w:p w14:paraId="6CB6155A" w14:textId="4B87500C" w:rsidR="00B125D8" w:rsidRPr="00585F83" w:rsidRDefault="00B125D8" w:rsidP="002451DC">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ウ　</w:t>
      </w:r>
      <w:r w:rsidR="00877059" w:rsidRPr="00585F83">
        <w:rPr>
          <w:rFonts w:ascii="ＭＳ ゴシック" w:eastAsia="ＭＳ ゴシック" w:hAnsi="ＭＳ ゴシック" w:hint="eastAsia"/>
          <w:sz w:val="24"/>
          <w:szCs w:val="24"/>
        </w:rPr>
        <w:t>関西文化の次世代継承</w:t>
      </w:r>
    </w:p>
    <w:p w14:paraId="205E0B78" w14:textId="25AB5981" w:rsidR="00B125D8" w:rsidRPr="00585F83" w:rsidRDefault="0048697A" w:rsidP="00EA2BC2">
      <w:pPr>
        <w:topLinePunct/>
        <w:autoSpaceDE w:val="0"/>
        <w:autoSpaceDN w:val="0"/>
        <w:snapToGrid w:val="0"/>
        <w:spacing w:line="360" w:lineRule="exact"/>
        <w:ind w:leftChars="350" w:left="735"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関西文化の価値を再認識し、文化力を底上げするため、構成団体における固有の施策も踏まえ、未来を担う若者や</w:t>
      </w:r>
      <w:r w:rsidR="002D3394">
        <w:rPr>
          <w:rFonts w:asciiTheme="minorEastAsia" w:eastAsiaTheme="minorEastAsia" w:hAnsiTheme="minorEastAsia" w:hint="eastAsia"/>
          <w:sz w:val="24"/>
          <w:szCs w:val="24"/>
        </w:rPr>
        <w:t>子供</w:t>
      </w:r>
      <w:r w:rsidRPr="00585F83">
        <w:rPr>
          <w:rFonts w:asciiTheme="minorEastAsia" w:eastAsiaTheme="minorEastAsia" w:hAnsiTheme="minorEastAsia" w:hint="eastAsia"/>
          <w:sz w:val="24"/>
          <w:szCs w:val="24"/>
        </w:rPr>
        <w:t>たち</w:t>
      </w:r>
      <w:r w:rsidR="009F7F4E" w:rsidRPr="00585F83">
        <w:rPr>
          <w:rFonts w:asciiTheme="minorEastAsia" w:eastAsiaTheme="minorEastAsia" w:hAnsiTheme="minorEastAsia" w:hint="eastAsia"/>
          <w:sz w:val="24"/>
          <w:szCs w:val="24"/>
        </w:rPr>
        <w:t>に、文化体験を提供することにより、</w:t>
      </w:r>
      <w:r w:rsidRPr="00585F83">
        <w:rPr>
          <w:rFonts w:asciiTheme="minorEastAsia" w:eastAsiaTheme="minorEastAsia" w:hAnsiTheme="minorEastAsia" w:hint="eastAsia"/>
          <w:sz w:val="24"/>
          <w:szCs w:val="24"/>
        </w:rPr>
        <w:t>関西文化の継承や発展・創造等に取り組む</w:t>
      </w:r>
      <w:r w:rsidR="00B125D8" w:rsidRPr="00585F83">
        <w:rPr>
          <w:rFonts w:asciiTheme="minorEastAsia" w:eastAsiaTheme="minorEastAsia" w:hAnsiTheme="minorEastAsia" w:hint="eastAsia"/>
          <w:sz w:val="24"/>
          <w:szCs w:val="24"/>
        </w:rPr>
        <w:t>。</w:t>
      </w:r>
    </w:p>
    <w:p w14:paraId="52EAB21D" w14:textId="66A9345E" w:rsidR="00B125D8" w:rsidRPr="00585F83" w:rsidRDefault="00B125D8" w:rsidP="002451DC">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エ　</w:t>
      </w:r>
      <w:bookmarkStart w:id="59" w:name="_Hlk107939480"/>
      <w:r w:rsidR="0048697A" w:rsidRPr="00585F83">
        <w:rPr>
          <w:rFonts w:ascii="ＭＳ ゴシック" w:eastAsia="ＭＳ ゴシック" w:hAnsi="ＭＳ ゴシック" w:hint="eastAsia"/>
          <w:sz w:val="24"/>
          <w:szCs w:val="24"/>
        </w:rPr>
        <w:t>産学官連携による関西文化の創造</w:t>
      </w:r>
      <w:bookmarkEnd w:id="59"/>
    </w:p>
    <w:p w14:paraId="10BFF33B" w14:textId="244EF6F6" w:rsidR="00B125D8" w:rsidRPr="00585F83" w:rsidRDefault="009F7F4E" w:rsidP="00EA2BC2">
      <w:pPr>
        <w:topLinePunct/>
        <w:autoSpaceDE w:val="0"/>
        <w:autoSpaceDN w:val="0"/>
        <w:snapToGrid w:val="0"/>
        <w:spacing w:line="360" w:lineRule="exact"/>
        <w:ind w:leftChars="350" w:left="735" w:firstLineChars="100" w:firstLine="240"/>
        <w:rPr>
          <w:rFonts w:ascii="ＭＳ 明朝" w:hAnsi="ＭＳ 明朝"/>
          <w:sz w:val="24"/>
          <w:szCs w:val="24"/>
        </w:rPr>
      </w:pPr>
      <w:bookmarkStart w:id="60" w:name="_Hlk107939458"/>
      <w:r w:rsidRPr="00585F83">
        <w:rPr>
          <w:rFonts w:ascii="ＭＳ 明朝" w:hAnsi="ＭＳ 明朝" w:hint="eastAsia"/>
          <w:sz w:val="24"/>
          <w:szCs w:val="24"/>
        </w:rPr>
        <w:t>関西における総合的、戦略的な文化振興施策を推進するため、</w:t>
      </w:r>
      <w:r w:rsidR="0048697A" w:rsidRPr="00585F83">
        <w:rPr>
          <w:rFonts w:ascii="ＭＳ 明朝" w:hAnsi="ＭＳ 明朝" w:hint="eastAsia"/>
          <w:sz w:val="24"/>
          <w:szCs w:val="24"/>
        </w:rPr>
        <w:t>文化庁をはじめとする国省庁や経済界、大学等と連携</w:t>
      </w:r>
      <w:r w:rsidRPr="00585F83">
        <w:rPr>
          <w:rFonts w:ascii="ＭＳ 明朝" w:hAnsi="ＭＳ 明朝" w:hint="eastAsia"/>
          <w:sz w:val="24"/>
          <w:szCs w:val="24"/>
        </w:rPr>
        <w:t>し</w:t>
      </w:r>
      <w:r w:rsidR="0048697A" w:rsidRPr="00585F83">
        <w:rPr>
          <w:rFonts w:ascii="ＭＳ 明朝" w:hAnsi="ＭＳ 明朝" w:hint="eastAsia"/>
          <w:sz w:val="24"/>
          <w:szCs w:val="24"/>
        </w:rPr>
        <w:t>、関西文化を支えるプラットフォームを強化</w:t>
      </w:r>
      <w:r w:rsidRPr="00585F83">
        <w:rPr>
          <w:rFonts w:ascii="ＭＳ 明朝" w:hAnsi="ＭＳ 明朝" w:hint="eastAsia"/>
          <w:sz w:val="24"/>
          <w:szCs w:val="24"/>
        </w:rPr>
        <w:t>することにより</w:t>
      </w:r>
      <w:r w:rsidR="0048697A" w:rsidRPr="00585F83">
        <w:rPr>
          <w:rFonts w:ascii="ＭＳ 明朝" w:hAnsi="ＭＳ 明朝" w:hint="eastAsia"/>
          <w:sz w:val="24"/>
          <w:szCs w:val="24"/>
        </w:rPr>
        <w:t>、関西から次世代の新しい日本文化を創造し、発信する。</w:t>
      </w:r>
    </w:p>
    <w:bookmarkEnd w:id="60"/>
    <w:p w14:paraId="2EE2D91B" w14:textId="30FAB6F2" w:rsidR="00B125D8" w:rsidRPr="00585F83" w:rsidRDefault="00B125D8" w:rsidP="002451DC">
      <w:pPr>
        <w:tabs>
          <w:tab w:val="left" w:pos="426"/>
        </w:tabs>
        <w:topLinePunct/>
        <w:autoSpaceDE w:val="0"/>
        <w:autoSpaceDN w:val="0"/>
        <w:snapToGrid w:val="0"/>
        <w:spacing w:beforeLines="50" w:before="180" w:line="360" w:lineRule="exact"/>
        <w:ind w:leftChars="200" w:left="900" w:hangingChars="200" w:hanging="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オ　</w:t>
      </w:r>
      <w:bookmarkStart w:id="61" w:name="_Hlk107939502"/>
      <w:r w:rsidR="0048697A" w:rsidRPr="00585F83">
        <w:rPr>
          <w:rFonts w:ascii="ＭＳ ゴシック" w:eastAsia="ＭＳ ゴシック" w:hAnsi="ＭＳ ゴシック" w:hint="eastAsia"/>
          <w:sz w:val="24"/>
          <w:szCs w:val="24"/>
        </w:rPr>
        <w:t>文化庁移転等を契機とした新たな関西文化の振興</w:t>
      </w:r>
      <w:bookmarkEnd w:id="61"/>
    </w:p>
    <w:p w14:paraId="7F4DA93A" w14:textId="67399441" w:rsidR="00AE4E47" w:rsidRPr="00585F83" w:rsidRDefault="0048697A" w:rsidP="00EA2BC2">
      <w:pPr>
        <w:topLinePunct/>
        <w:autoSpaceDE w:val="0"/>
        <w:autoSpaceDN w:val="0"/>
        <w:snapToGrid w:val="0"/>
        <w:spacing w:line="360" w:lineRule="exact"/>
        <w:ind w:leftChars="350" w:left="735" w:firstLineChars="100" w:firstLine="240"/>
        <w:rPr>
          <w:rFonts w:asciiTheme="minorEastAsia" w:eastAsiaTheme="minorEastAsia" w:hAnsiTheme="minorEastAsia"/>
          <w:sz w:val="24"/>
          <w:szCs w:val="24"/>
        </w:rPr>
      </w:pPr>
      <w:bookmarkStart w:id="62" w:name="_Hlk107939520"/>
      <w:r w:rsidRPr="00585F83">
        <w:rPr>
          <w:rFonts w:asciiTheme="minorEastAsia" w:eastAsiaTheme="minorEastAsia" w:hAnsiTheme="minorEastAsia" w:hint="eastAsia"/>
          <w:sz w:val="24"/>
          <w:szCs w:val="24"/>
        </w:rPr>
        <w:t>文化庁移転や大阪・関西万博の開催などを契機に、関西が持つ優れた文化資源や地域資源を活</w:t>
      </w:r>
      <w:r w:rsidR="0013403E" w:rsidRPr="00585F83">
        <w:rPr>
          <w:rFonts w:ascii="ＭＳ 明朝" w:hAnsi="ＭＳ 明朝" w:hint="eastAsia"/>
          <w:sz w:val="24"/>
          <w:szCs w:val="24"/>
          <w:u w:color="4F81BD" w:themeColor="accent1"/>
        </w:rPr>
        <w:t>かすため</w:t>
      </w:r>
      <w:r w:rsidR="0013403E" w:rsidRPr="00585F83">
        <w:rPr>
          <w:rFonts w:ascii="ＭＳ 明朝" w:hAnsi="ＭＳ 明朝" w:hint="eastAsia"/>
          <w:sz w:val="24"/>
          <w:szCs w:val="24"/>
        </w:rPr>
        <w:t>、デジタル技術の活用や国際的な情報発信力の強化等により</w:t>
      </w:r>
      <w:r w:rsidRPr="00585F83">
        <w:rPr>
          <w:rFonts w:asciiTheme="minorEastAsia" w:eastAsiaTheme="minorEastAsia" w:hAnsiTheme="minorEastAsia" w:hint="eastAsia"/>
          <w:sz w:val="24"/>
          <w:szCs w:val="24"/>
        </w:rPr>
        <w:t>、新たな関西文化の振興を図る。</w:t>
      </w:r>
    </w:p>
    <w:bookmarkEnd w:id="62"/>
    <w:p w14:paraId="685DF5B2" w14:textId="77777777" w:rsidR="00111E65" w:rsidRPr="00585F83" w:rsidRDefault="00111E65" w:rsidP="00EA2BC2">
      <w:pPr>
        <w:topLinePunct/>
        <w:autoSpaceDE w:val="0"/>
        <w:autoSpaceDN w:val="0"/>
        <w:snapToGrid w:val="0"/>
        <w:spacing w:line="360" w:lineRule="exact"/>
        <w:rPr>
          <w:rFonts w:ascii="ＭＳ 明朝" w:hAnsi="ＭＳ 明朝"/>
          <w:sz w:val="24"/>
          <w:szCs w:val="24"/>
        </w:rPr>
      </w:pPr>
    </w:p>
    <w:tbl>
      <w:tblPr>
        <w:tblStyle w:val="a4"/>
        <w:tblW w:w="8789" w:type="dxa"/>
        <w:tblInd w:w="817" w:type="dxa"/>
        <w:tblLook w:val="04A0" w:firstRow="1" w:lastRow="0" w:firstColumn="1" w:lastColumn="0" w:noHBand="0" w:noVBand="1"/>
      </w:tblPr>
      <w:tblGrid>
        <w:gridCol w:w="8789"/>
      </w:tblGrid>
      <w:tr w:rsidR="00A87EDD" w:rsidRPr="00585F83" w14:paraId="12AC99ED" w14:textId="77777777" w:rsidTr="00B066F3">
        <w:tc>
          <w:tcPr>
            <w:tcW w:w="8789" w:type="dxa"/>
          </w:tcPr>
          <w:p w14:paraId="54BFDF76" w14:textId="77777777" w:rsidR="00A87EDD" w:rsidRPr="00585F83" w:rsidRDefault="00A87EDD" w:rsidP="00EA2BC2">
            <w:pPr>
              <w:widowControl/>
              <w:topLinePunct/>
              <w:autoSpaceDE w:val="0"/>
              <w:autoSpaceDN w:val="0"/>
              <w:snapToGrid w:val="0"/>
              <w:spacing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【構成団体が行う事務】</w:t>
            </w:r>
          </w:p>
          <w:p w14:paraId="3CC7EF18" w14:textId="77777777" w:rsidR="0048697A" w:rsidRPr="00585F83" w:rsidRDefault="0048697A" w:rsidP="00EA2BC2">
            <w:pPr>
              <w:widowControl/>
              <w:topLinePunct/>
              <w:autoSpaceDE w:val="0"/>
              <w:autoSpaceDN w:val="0"/>
              <w:snapToGrid w:val="0"/>
              <w:spacing w:line="360" w:lineRule="exact"/>
              <w:ind w:leftChars="100" w:left="210" w:firstLineChars="100" w:firstLine="240"/>
              <w:rPr>
                <w:rFonts w:asciiTheme="minorEastAsia" w:hAnsiTheme="minorEastAsia"/>
                <w:sz w:val="24"/>
                <w:szCs w:val="24"/>
              </w:rPr>
            </w:pPr>
            <w:r w:rsidRPr="00585F83">
              <w:rPr>
                <w:rFonts w:asciiTheme="minorEastAsia" w:hAnsiTheme="minorEastAsia" w:hint="eastAsia"/>
                <w:sz w:val="24"/>
                <w:szCs w:val="24"/>
              </w:rPr>
              <w:t xml:space="preserve">「第２期関西観光・文化振興計画」を踏まえ、関西全体で共通するテーマにより文化資源の魅力を発信するなど、広域的な視点から関西文化の振興に一体となって取り組む。　　　</w:t>
            </w:r>
          </w:p>
          <w:p w14:paraId="5FEC98BE" w14:textId="26A255F2" w:rsidR="00A87EDD" w:rsidRPr="00585F83" w:rsidRDefault="0048697A" w:rsidP="00EA2BC2">
            <w:pPr>
              <w:widowControl/>
              <w:topLinePunct/>
              <w:autoSpaceDE w:val="0"/>
              <w:autoSpaceDN w:val="0"/>
              <w:snapToGrid w:val="0"/>
              <w:spacing w:line="360" w:lineRule="exact"/>
              <w:ind w:leftChars="100" w:left="210" w:firstLineChars="100" w:firstLine="240"/>
              <w:rPr>
                <w:rFonts w:ascii="ＭＳ 明朝" w:hAnsi="ＭＳ 明朝"/>
                <w:sz w:val="24"/>
                <w:szCs w:val="24"/>
              </w:rPr>
            </w:pPr>
            <w:r w:rsidRPr="00585F83">
              <w:rPr>
                <w:rFonts w:asciiTheme="minorEastAsia" w:hAnsiTheme="minorEastAsia" w:hint="eastAsia"/>
                <w:sz w:val="24"/>
                <w:szCs w:val="24"/>
              </w:rPr>
              <w:t>また、各地域の個性あふれる歴史・文化資源の保存・継承等については、地域の個別実情も踏まえ、構成団体を中心に引き続き施策を進める。</w:t>
            </w:r>
          </w:p>
        </w:tc>
      </w:tr>
    </w:tbl>
    <w:p w14:paraId="64A98E98" w14:textId="77777777" w:rsidR="006E6D48" w:rsidRPr="00585F83" w:rsidRDefault="006E6D48" w:rsidP="00A01EFC">
      <w:pPr>
        <w:widowControl/>
        <w:topLinePunct/>
        <w:autoSpaceDE w:val="0"/>
        <w:autoSpaceDN w:val="0"/>
        <w:snapToGrid w:val="0"/>
        <w:spacing w:line="360" w:lineRule="exact"/>
        <w:jc w:val="left"/>
        <w:rPr>
          <w:rFonts w:asciiTheme="minorEastAsia" w:eastAsiaTheme="minorEastAsia" w:hAnsiTheme="minorEastAsia"/>
          <w:sz w:val="24"/>
          <w:szCs w:val="24"/>
        </w:rPr>
      </w:pPr>
    </w:p>
    <w:p w14:paraId="56BC00A8" w14:textId="69E760A7" w:rsidR="00E822CF" w:rsidRPr="00585F83" w:rsidRDefault="00E822CF" w:rsidP="00693CA0">
      <w:pPr>
        <w:topLinePunct/>
        <w:autoSpaceDE w:val="0"/>
        <w:autoSpaceDN w:val="0"/>
        <w:snapToGrid w:val="0"/>
        <w:spacing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(スポーツ振興)</w:t>
      </w:r>
    </w:p>
    <w:p w14:paraId="4748908B" w14:textId="26E97BAD" w:rsidR="0048697A" w:rsidRPr="00585F83" w:rsidRDefault="00E7155F" w:rsidP="0048697A">
      <w:pPr>
        <w:topLinePunct/>
        <w:autoSpaceDE w:val="0"/>
        <w:autoSpaceDN w:val="0"/>
        <w:snapToGrid w:val="0"/>
        <w:spacing w:line="360" w:lineRule="exact"/>
        <w:ind w:leftChars="250" w:left="525" w:firstLineChars="100" w:firstLine="240"/>
        <w:textAlignment w:val="baseline"/>
        <w:rPr>
          <w:rFonts w:asciiTheme="minorEastAsia" w:eastAsiaTheme="minorEastAsia" w:hAnsiTheme="minorEastAsia"/>
          <w:sz w:val="24"/>
          <w:szCs w:val="24"/>
        </w:rPr>
      </w:pPr>
      <w:bookmarkStart w:id="63" w:name="_Hlk107939641"/>
      <w:r w:rsidRPr="00585F83">
        <w:rPr>
          <w:rFonts w:asciiTheme="minorEastAsia" w:eastAsiaTheme="minorEastAsia" w:hAnsiTheme="minorEastAsia" w:hint="eastAsia"/>
          <w:sz w:val="24"/>
          <w:szCs w:val="24"/>
        </w:rPr>
        <w:t>ポスト</w:t>
      </w:r>
      <w:r w:rsidR="0048697A" w:rsidRPr="00585F83">
        <w:rPr>
          <w:rFonts w:asciiTheme="minorEastAsia" w:eastAsiaTheme="minorEastAsia" w:hAnsiTheme="minorEastAsia" w:hint="eastAsia"/>
          <w:sz w:val="24"/>
          <w:szCs w:val="24"/>
        </w:rPr>
        <w:t>コロナ時代のスポーツ施策に取組むとともに、「東京2020オリンピック・パラリンピック」を契機とする生涯スポーツ・</w:t>
      </w:r>
      <w:r w:rsidR="00820785" w:rsidRPr="00585F83">
        <w:rPr>
          <w:rFonts w:asciiTheme="minorEastAsia" w:eastAsiaTheme="minorEastAsia" w:hAnsiTheme="minorEastAsia" w:hint="eastAsia"/>
          <w:sz w:val="24"/>
          <w:szCs w:val="24"/>
        </w:rPr>
        <w:t>障害</w:t>
      </w:r>
      <w:r w:rsidR="0048697A" w:rsidRPr="00585F83">
        <w:rPr>
          <w:rFonts w:asciiTheme="minorEastAsia" w:eastAsiaTheme="minorEastAsia" w:hAnsiTheme="minorEastAsia" w:hint="eastAsia"/>
          <w:sz w:val="24"/>
          <w:szCs w:val="24"/>
        </w:rPr>
        <w:t>者スポーツの</w:t>
      </w:r>
      <w:r w:rsidR="001F0E59" w:rsidRPr="00585F83">
        <w:rPr>
          <w:rFonts w:asciiTheme="minorEastAsia" w:eastAsiaTheme="minorEastAsia" w:hAnsiTheme="minorEastAsia" w:hint="eastAsia"/>
          <w:sz w:val="24"/>
          <w:szCs w:val="24"/>
        </w:rPr>
        <w:t>機</w:t>
      </w:r>
      <w:r w:rsidR="0048697A" w:rsidRPr="00585F83">
        <w:rPr>
          <w:rFonts w:asciiTheme="minorEastAsia" w:eastAsiaTheme="minorEastAsia" w:hAnsiTheme="minorEastAsia" w:hint="eastAsia"/>
          <w:sz w:val="24"/>
          <w:szCs w:val="24"/>
        </w:rPr>
        <w:t>運の高まりを一過性のものに終わらせることなくレガシーとして継承する。さらに、「</w:t>
      </w:r>
      <w:r w:rsidR="00796ADD" w:rsidRPr="00585F83">
        <w:rPr>
          <w:rFonts w:asciiTheme="minorEastAsia" w:eastAsiaTheme="minorEastAsia" w:hAnsiTheme="minorEastAsia" w:hint="eastAsia"/>
          <w:sz w:val="24"/>
          <w:szCs w:val="24"/>
        </w:rPr>
        <w:t>2025年</w:t>
      </w:r>
      <w:r w:rsidR="0048697A" w:rsidRPr="00585F83">
        <w:rPr>
          <w:rFonts w:asciiTheme="minorEastAsia" w:eastAsiaTheme="minorEastAsia" w:hAnsiTheme="minorEastAsia" w:hint="eastAsia"/>
          <w:sz w:val="24"/>
          <w:szCs w:val="24"/>
        </w:rPr>
        <w:t>大阪・関西万博」のテーマである「いのち輝く未来社会のデザイン」に沿った健康的・活動的な地域社会づくりや、</w:t>
      </w:r>
      <w:r w:rsidR="00964A26" w:rsidRPr="00585F83">
        <w:rPr>
          <w:rFonts w:asciiTheme="minorEastAsia" w:eastAsiaTheme="minorEastAsia" w:hAnsiTheme="minorEastAsia" w:hint="eastAsia"/>
          <w:sz w:val="24"/>
          <w:szCs w:val="24"/>
        </w:rPr>
        <w:t>「ワールドマスターズゲームズ2027関西JAPAN」</w:t>
      </w:r>
      <w:r w:rsidR="0048697A" w:rsidRPr="00585F83">
        <w:rPr>
          <w:rFonts w:asciiTheme="minorEastAsia" w:eastAsiaTheme="minorEastAsia" w:hAnsiTheme="minorEastAsia" w:hint="eastAsia"/>
          <w:sz w:val="24"/>
          <w:szCs w:val="24"/>
        </w:rPr>
        <w:t>に向けてスポーツを通じた</w:t>
      </w:r>
      <w:r w:rsidR="00796ADD" w:rsidRPr="00585F83">
        <w:rPr>
          <w:rFonts w:asciiTheme="minorEastAsia" w:eastAsiaTheme="minorEastAsia" w:hAnsiTheme="minorEastAsia" w:hint="eastAsia"/>
          <w:sz w:val="24"/>
          <w:szCs w:val="24"/>
        </w:rPr>
        <w:t>機</w:t>
      </w:r>
      <w:r w:rsidR="0048697A" w:rsidRPr="00585F83">
        <w:rPr>
          <w:rFonts w:asciiTheme="minorEastAsia" w:eastAsiaTheme="minorEastAsia" w:hAnsiTheme="minorEastAsia" w:hint="eastAsia"/>
          <w:sz w:val="24"/>
          <w:szCs w:val="24"/>
        </w:rPr>
        <w:t>運を高めていく。</w:t>
      </w:r>
    </w:p>
    <w:bookmarkEnd w:id="63"/>
    <w:p w14:paraId="7A1A430A" w14:textId="4E0F7797" w:rsidR="00547A64" w:rsidRPr="00585F83" w:rsidRDefault="0048697A" w:rsidP="0048697A">
      <w:pPr>
        <w:topLinePunct/>
        <w:autoSpaceDE w:val="0"/>
        <w:autoSpaceDN w:val="0"/>
        <w:snapToGrid w:val="0"/>
        <w:spacing w:line="360" w:lineRule="exact"/>
        <w:ind w:leftChars="250" w:left="525" w:firstLineChars="100" w:firstLine="240"/>
        <w:textAlignment w:val="baseline"/>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このため、産学</w:t>
      </w:r>
      <w:r w:rsidR="0059354C" w:rsidRPr="00585F83">
        <w:rPr>
          <w:rFonts w:asciiTheme="minorEastAsia" w:eastAsiaTheme="minorEastAsia" w:hAnsiTheme="minorEastAsia" w:hint="eastAsia"/>
          <w:sz w:val="24"/>
          <w:szCs w:val="24"/>
        </w:rPr>
        <w:t>官</w:t>
      </w:r>
      <w:r w:rsidRPr="00585F83">
        <w:rPr>
          <w:rFonts w:asciiTheme="minorEastAsia" w:eastAsiaTheme="minorEastAsia" w:hAnsiTheme="minorEastAsia" w:hint="eastAsia"/>
          <w:sz w:val="24"/>
          <w:szCs w:val="24"/>
        </w:rPr>
        <w:t>の連携を一層強化しつつ、「第２期関西広域スポーツ振興ビジョン」を踏まえ、以下の重点方針に基づき広域スポーツの振興に取り組む。</w:t>
      </w:r>
    </w:p>
    <w:p w14:paraId="2D0BDE16" w14:textId="77777777" w:rsidR="00E822CF" w:rsidRPr="00585F83" w:rsidRDefault="00E822CF" w:rsidP="002C4FBA">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074C1EC6" w14:textId="3E647CEC" w:rsidR="004C01C4" w:rsidRPr="00585F83" w:rsidRDefault="00E822CF" w:rsidP="006D1B45">
      <w:pPr>
        <w:topLinePunct/>
        <w:autoSpaceDE w:val="0"/>
        <w:autoSpaceDN w:val="0"/>
        <w:snapToGrid w:val="0"/>
        <w:spacing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cs="ＭＳ ゴシック" w:hint="eastAsia"/>
          <w:kern w:val="0"/>
          <w:sz w:val="24"/>
        </w:rPr>
        <w:t xml:space="preserve">　</w:t>
      </w:r>
      <w:r w:rsidR="00B32F2A" w:rsidRPr="00585F83">
        <w:rPr>
          <w:rFonts w:ascii="ＭＳ ゴシック" w:eastAsia="ＭＳ ゴシック" w:hAnsi="ＭＳ ゴシック" w:cs="ＭＳ ゴシック" w:hint="eastAsia"/>
          <w:kern w:val="0"/>
          <w:sz w:val="24"/>
        </w:rPr>
        <w:t>ア</w:t>
      </w:r>
      <w:r w:rsidR="0028608A" w:rsidRPr="00585F83">
        <w:rPr>
          <w:rFonts w:ascii="ＭＳ ゴシック" w:eastAsia="ＭＳ ゴシック" w:hAnsi="ＭＳ ゴシック" w:hint="eastAsia"/>
          <w:sz w:val="24"/>
          <w:szCs w:val="24"/>
        </w:rPr>
        <w:t xml:space="preserve">  </w:t>
      </w:r>
      <w:bookmarkStart w:id="64" w:name="_Hlk107939698"/>
      <w:r w:rsidR="0048697A" w:rsidRPr="00585F83">
        <w:rPr>
          <w:rFonts w:ascii="ＭＳ ゴシック" w:eastAsia="ＭＳ ゴシック" w:hAnsi="ＭＳ ゴシック" w:hint="eastAsia"/>
          <w:sz w:val="24"/>
          <w:szCs w:val="24"/>
        </w:rPr>
        <w:t>「生涯スポーツ先進地域関西」の実現</w:t>
      </w:r>
      <w:bookmarkEnd w:id="64"/>
    </w:p>
    <w:p w14:paraId="3AFD348C" w14:textId="6B29243A" w:rsidR="0048697A" w:rsidRPr="00585F83" w:rsidRDefault="0048697A" w:rsidP="0048697A">
      <w:pPr>
        <w:topLinePunct/>
        <w:autoSpaceDE w:val="0"/>
        <w:autoSpaceDN w:val="0"/>
        <w:snapToGrid w:val="0"/>
        <w:spacing w:line="360" w:lineRule="exact"/>
        <w:ind w:leftChars="350" w:left="735" w:firstLineChars="100" w:firstLine="240"/>
        <w:rPr>
          <w:rFonts w:asciiTheme="minorEastAsia" w:eastAsiaTheme="minorEastAsia" w:hAnsiTheme="minorEastAsia"/>
          <w:sz w:val="24"/>
          <w:szCs w:val="24"/>
        </w:rPr>
      </w:pPr>
      <w:bookmarkStart w:id="65" w:name="_Hlk107939719"/>
      <w:r w:rsidRPr="00585F83">
        <w:rPr>
          <w:rFonts w:asciiTheme="minorEastAsia" w:eastAsiaTheme="minorEastAsia" w:hAnsiTheme="minorEastAsia" w:hint="eastAsia"/>
          <w:sz w:val="24"/>
          <w:szCs w:val="24"/>
        </w:rPr>
        <w:t>地域スポーツ活動の活性化を図るための事業実施をはじめ、</w:t>
      </w:r>
      <w:r w:rsidR="00D90EC4" w:rsidRPr="00585F83">
        <w:rPr>
          <w:rFonts w:asciiTheme="minorEastAsia" w:eastAsiaTheme="minorEastAsia" w:hAnsiTheme="minorEastAsia" w:hint="eastAsia"/>
          <w:sz w:val="24"/>
          <w:szCs w:val="24"/>
        </w:rPr>
        <w:t>子供</w:t>
      </w:r>
      <w:r w:rsidRPr="00585F83">
        <w:rPr>
          <w:rFonts w:asciiTheme="minorEastAsia" w:eastAsiaTheme="minorEastAsia" w:hAnsiTheme="minorEastAsia" w:hint="eastAsia"/>
          <w:sz w:val="24"/>
          <w:szCs w:val="24"/>
        </w:rPr>
        <w:t>のスポーツ</w:t>
      </w:r>
      <w:r w:rsidR="00820785" w:rsidRPr="00585F83">
        <w:rPr>
          <w:rFonts w:asciiTheme="minorEastAsia" w:eastAsiaTheme="minorEastAsia" w:hAnsiTheme="minorEastAsia" w:hint="eastAsia"/>
          <w:sz w:val="24"/>
          <w:szCs w:val="24"/>
        </w:rPr>
        <w:t>障害</w:t>
      </w:r>
      <w:r w:rsidRPr="00585F83">
        <w:rPr>
          <w:rFonts w:asciiTheme="minorEastAsia" w:eastAsiaTheme="minorEastAsia" w:hAnsiTheme="minorEastAsia" w:hint="eastAsia"/>
          <w:sz w:val="24"/>
          <w:szCs w:val="24"/>
        </w:rPr>
        <w:t>予防の重要性を周知する事業や、防災や子育て等スポーツ以外の分野にスポーツを</w:t>
      </w:r>
      <w:r w:rsidRPr="00585F83">
        <w:rPr>
          <w:rFonts w:asciiTheme="minorEastAsia" w:eastAsiaTheme="minorEastAsia" w:hAnsiTheme="minorEastAsia" w:hint="eastAsia"/>
          <w:sz w:val="24"/>
          <w:szCs w:val="24"/>
        </w:rPr>
        <w:lastRenderedPageBreak/>
        <w:t>リンクさせた新しいイベントを開催すること等により、子供や子育て層のスポーツ参加機会の拡充を図る。</w:t>
      </w:r>
    </w:p>
    <w:p w14:paraId="1ED5A00D" w14:textId="23221E29" w:rsidR="0048697A" w:rsidRPr="00585F83" w:rsidRDefault="0048697A" w:rsidP="0048697A">
      <w:pPr>
        <w:topLinePunct/>
        <w:autoSpaceDE w:val="0"/>
        <w:autoSpaceDN w:val="0"/>
        <w:snapToGrid w:val="0"/>
        <w:spacing w:line="360" w:lineRule="exact"/>
        <w:ind w:leftChars="350" w:left="735"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また、新型コロナウイルス</w:t>
      </w:r>
      <w:r w:rsidR="00D90EC4" w:rsidRPr="00585F83">
        <w:rPr>
          <w:rFonts w:asciiTheme="minorEastAsia" w:eastAsiaTheme="minorEastAsia" w:hAnsiTheme="minorEastAsia" w:hint="eastAsia"/>
          <w:sz w:val="24"/>
          <w:szCs w:val="24"/>
        </w:rPr>
        <w:t>感染症</w:t>
      </w:r>
      <w:r w:rsidRPr="00585F83">
        <w:rPr>
          <w:rFonts w:asciiTheme="minorEastAsia" w:eastAsiaTheme="minorEastAsia" w:hAnsiTheme="minorEastAsia" w:hint="eastAsia"/>
          <w:sz w:val="24"/>
          <w:szCs w:val="24"/>
        </w:rPr>
        <w:t>の影響</w:t>
      </w:r>
      <w:r w:rsidR="00D90EC4" w:rsidRPr="00585F83">
        <w:rPr>
          <w:rFonts w:asciiTheme="minorEastAsia" w:eastAsiaTheme="minorEastAsia" w:hAnsiTheme="minorEastAsia" w:hint="eastAsia"/>
          <w:sz w:val="24"/>
          <w:szCs w:val="24"/>
        </w:rPr>
        <w:t>に左右されることなく、</w:t>
      </w:r>
      <w:r w:rsidRPr="00585F83">
        <w:rPr>
          <w:rFonts w:asciiTheme="minorEastAsia" w:eastAsiaTheme="minorEastAsia" w:hAnsiTheme="minorEastAsia" w:hint="eastAsia"/>
          <w:sz w:val="24"/>
          <w:szCs w:val="24"/>
        </w:rPr>
        <w:t>取り組めるデジタル技術を活用したスポーツイベントの開催や関西マスターズゲームズの実施により、成人のスポーツを振興するとともに、</w:t>
      </w:r>
      <w:r w:rsidR="00820785" w:rsidRPr="00585F83">
        <w:rPr>
          <w:rFonts w:asciiTheme="minorEastAsia" w:eastAsiaTheme="minorEastAsia" w:hAnsiTheme="minorEastAsia" w:hint="eastAsia"/>
          <w:sz w:val="24"/>
          <w:szCs w:val="24"/>
        </w:rPr>
        <w:t>障害</w:t>
      </w:r>
      <w:r w:rsidRPr="00585F83">
        <w:rPr>
          <w:rFonts w:asciiTheme="minorEastAsia" w:eastAsiaTheme="minorEastAsia" w:hAnsiTheme="minorEastAsia" w:hint="eastAsia"/>
          <w:sz w:val="24"/>
          <w:szCs w:val="24"/>
        </w:rPr>
        <w:t>者スポーツの普及を図るための体験会の実施や施設等のバリアフリー化の推進、さらには関西圏域でのスポーツに関する意識等についての実態調査や、ボランティア参加の環境整備など、地域のスポーツ振興に向けた広域連携による支援に取り組む。</w:t>
      </w:r>
    </w:p>
    <w:p w14:paraId="0E454915" w14:textId="690DA263" w:rsidR="004C01C4" w:rsidRPr="00585F83" w:rsidRDefault="0048697A" w:rsidP="0048697A">
      <w:pPr>
        <w:topLinePunct/>
        <w:autoSpaceDE w:val="0"/>
        <w:autoSpaceDN w:val="0"/>
        <w:snapToGrid w:val="0"/>
        <w:spacing w:line="360" w:lineRule="exact"/>
        <w:ind w:leftChars="350" w:left="735"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さらに、関西経済連合会との共催による企業表彰や企業アスリート派遣事業を実施し、企業におけるスポーツ活動を推進するとともに、経済団体・自治体・スポーツ団体・大学・有識者で構成する「関西スポーツ振興推進協議会」において関西のスポーツ振興に取り組む。</w:t>
      </w:r>
    </w:p>
    <w:bookmarkEnd w:id="65"/>
    <w:p w14:paraId="3110790A" w14:textId="10BFC452" w:rsidR="004C01C4" w:rsidRPr="00585F83" w:rsidRDefault="004C01C4" w:rsidP="002C4FBA">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cs="ＭＳ ゴシック" w:hint="eastAsia"/>
          <w:kern w:val="0"/>
          <w:sz w:val="24"/>
        </w:rPr>
        <w:t>イ</w:t>
      </w:r>
      <w:r w:rsidRPr="00585F83">
        <w:rPr>
          <w:rFonts w:ascii="ＭＳ ゴシック" w:eastAsia="ＭＳ ゴシック" w:hAnsi="ＭＳ ゴシック" w:hint="eastAsia"/>
          <w:sz w:val="24"/>
          <w:szCs w:val="24"/>
        </w:rPr>
        <w:t xml:space="preserve">  </w:t>
      </w:r>
      <w:bookmarkStart w:id="66" w:name="_Hlk107939768"/>
      <w:r w:rsidR="0048697A" w:rsidRPr="00585F83">
        <w:rPr>
          <w:rFonts w:asciiTheme="majorEastAsia" w:eastAsiaTheme="majorEastAsia" w:hAnsiTheme="majorEastAsia" w:hint="eastAsia"/>
          <w:sz w:val="24"/>
          <w:szCs w:val="24"/>
        </w:rPr>
        <w:t>「スポーツの聖地関西」の実現</w:t>
      </w:r>
      <w:bookmarkEnd w:id="66"/>
    </w:p>
    <w:p w14:paraId="35C00755" w14:textId="0D310832" w:rsidR="0048697A" w:rsidRPr="00585F83" w:rsidRDefault="0048697A" w:rsidP="0048697A">
      <w:pPr>
        <w:topLinePunct/>
        <w:autoSpaceDE w:val="0"/>
        <w:autoSpaceDN w:val="0"/>
        <w:snapToGrid w:val="0"/>
        <w:spacing w:line="360" w:lineRule="exact"/>
        <w:ind w:leftChars="350" w:left="735" w:firstLineChars="100" w:firstLine="240"/>
        <w:rPr>
          <w:rFonts w:asciiTheme="minorEastAsia" w:hAnsiTheme="minorEastAsia"/>
          <w:sz w:val="24"/>
          <w:szCs w:val="24"/>
        </w:rPr>
      </w:pPr>
      <w:bookmarkStart w:id="67" w:name="_Hlk107939813"/>
      <w:r w:rsidRPr="00585F83">
        <w:rPr>
          <w:rFonts w:asciiTheme="minorEastAsia" w:hAnsiTheme="minorEastAsia" w:hint="eastAsia"/>
          <w:sz w:val="24"/>
          <w:szCs w:val="24"/>
        </w:rPr>
        <w:t>インバウンドの拡大が期待できる国際競技大会や事前合宿、</w:t>
      </w:r>
      <w:r w:rsidR="00E7155F" w:rsidRPr="00585F83">
        <w:rPr>
          <w:rFonts w:asciiTheme="minorEastAsia" w:hAnsiTheme="minorEastAsia" w:hint="eastAsia"/>
          <w:sz w:val="24"/>
          <w:szCs w:val="24"/>
        </w:rPr>
        <w:t>全国</w:t>
      </w:r>
      <w:r w:rsidRPr="00585F83">
        <w:rPr>
          <w:rFonts w:asciiTheme="minorEastAsia" w:hAnsiTheme="minorEastAsia" w:hint="eastAsia"/>
          <w:sz w:val="24"/>
          <w:szCs w:val="24"/>
        </w:rPr>
        <w:t>からの訪問者の拡大が期待できる全国大会等の招致支援や、構成団体の特性を活かせる広域的なスポーツイベントを開催する。</w:t>
      </w:r>
    </w:p>
    <w:p w14:paraId="4037A061" w14:textId="7A8055CE" w:rsidR="004C01C4" w:rsidRPr="00585F83" w:rsidRDefault="0048697A" w:rsidP="0048697A">
      <w:pPr>
        <w:topLinePunct/>
        <w:autoSpaceDE w:val="0"/>
        <w:autoSpaceDN w:val="0"/>
        <w:snapToGrid w:val="0"/>
        <w:spacing w:line="360" w:lineRule="exact"/>
        <w:ind w:leftChars="350" w:left="735" w:firstLineChars="100" w:firstLine="240"/>
        <w:rPr>
          <w:rFonts w:asciiTheme="minorEastAsia" w:hAnsiTheme="minorEastAsia" w:cs="Arial"/>
          <w:bCs/>
          <w:sz w:val="24"/>
          <w:szCs w:val="24"/>
        </w:rPr>
      </w:pPr>
      <w:r w:rsidRPr="00585F83">
        <w:rPr>
          <w:rFonts w:asciiTheme="minorEastAsia" w:hAnsiTheme="minorEastAsia" w:hint="eastAsia"/>
          <w:sz w:val="24"/>
          <w:szCs w:val="24"/>
        </w:rPr>
        <w:t>また、構成団体が連携したアスリートの育成、スポーツ医科学研究等の知見も活用した指導者等の育成などにより、スポーツ人材の育成を図るとともに、</w:t>
      </w:r>
      <w:r w:rsidR="00964A26" w:rsidRPr="00585F83">
        <w:rPr>
          <w:rFonts w:asciiTheme="minorEastAsia" w:hAnsiTheme="minorEastAsia" w:hint="eastAsia"/>
          <w:sz w:val="24"/>
          <w:szCs w:val="24"/>
        </w:rPr>
        <w:t>「ワールドマスターズゲームズ2027関西JAPAN」</w:t>
      </w:r>
      <w:r w:rsidRPr="00585F83">
        <w:rPr>
          <w:rFonts w:asciiTheme="minorEastAsia" w:hAnsiTheme="minorEastAsia" w:hint="eastAsia"/>
          <w:sz w:val="24"/>
          <w:szCs w:val="24"/>
        </w:rPr>
        <w:t>を次世代に引き継ぐレガシー大会としての開催や「関西スポーツ月間」を中心にスポーツイベントの実施等、国際競技大会等のレガシー（有形・無形の遺産）の創出及び継承・発展を図る。</w:t>
      </w:r>
    </w:p>
    <w:bookmarkEnd w:id="67"/>
    <w:p w14:paraId="6B16FB55" w14:textId="08BDFDDC" w:rsidR="00E822CF" w:rsidRPr="00585F83" w:rsidRDefault="004C01C4" w:rsidP="002C4FBA">
      <w:pPr>
        <w:tabs>
          <w:tab w:val="left" w:pos="851"/>
        </w:tabs>
        <w:topLinePunct/>
        <w:autoSpaceDE w:val="0"/>
        <w:autoSpaceDN w:val="0"/>
        <w:snapToGrid w:val="0"/>
        <w:spacing w:beforeLines="50" w:before="180" w:line="360" w:lineRule="exact"/>
        <w:ind w:left="233" w:firstLineChars="100" w:firstLine="240"/>
        <w:rPr>
          <w:rFonts w:asciiTheme="majorEastAsia" w:eastAsiaTheme="majorEastAsia" w:hAnsiTheme="majorEastAsia"/>
          <w:sz w:val="23"/>
          <w:szCs w:val="23"/>
        </w:rPr>
      </w:pPr>
      <w:r w:rsidRPr="00585F83">
        <w:rPr>
          <w:rFonts w:ascii="ＭＳ ゴシック" w:eastAsia="ＭＳ ゴシック" w:hAnsi="ＭＳ ゴシック" w:hint="eastAsia"/>
          <w:sz w:val="24"/>
          <w:szCs w:val="24"/>
        </w:rPr>
        <w:t>ウ</w:t>
      </w:r>
      <w:r w:rsidR="00E822CF" w:rsidRPr="00585F83">
        <w:rPr>
          <w:rFonts w:ascii="ＭＳ ゴシック" w:eastAsia="ＭＳ ゴシック" w:hAnsi="ＭＳ ゴシック" w:hint="eastAsia"/>
          <w:sz w:val="24"/>
          <w:szCs w:val="24"/>
        </w:rPr>
        <w:t xml:space="preserve"> </w:t>
      </w:r>
      <w:r w:rsidR="0028608A" w:rsidRPr="00585F83">
        <w:rPr>
          <w:rFonts w:ascii="ＭＳ ゴシック" w:eastAsia="ＭＳ ゴシック" w:hAnsi="ＭＳ ゴシック" w:hint="eastAsia"/>
          <w:sz w:val="24"/>
          <w:szCs w:val="24"/>
        </w:rPr>
        <w:t xml:space="preserve"> </w:t>
      </w:r>
      <w:bookmarkStart w:id="68" w:name="_Hlk107939860"/>
      <w:r w:rsidR="006E6D48" w:rsidRPr="00585F83">
        <w:rPr>
          <w:rFonts w:asciiTheme="majorEastAsia" w:eastAsiaTheme="majorEastAsia" w:hAnsiTheme="majorEastAsia" w:hint="eastAsia"/>
          <w:sz w:val="24"/>
          <w:szCs w:val="24"/>
        </w:rPr>
        <w:t>「スポーツツーリズム先進地域関西」の実現</w:t>
      </w:r>
      <w:bookmarkEnd w:id="68"/>
    </w:p>
    <w:p w14:paraId="3D996A08" w14:textId="71C3058A" w:rsidR="006E6D48" w:rsidRPr="00585F83" w:rsidRDefault="006E6D48" w:rsidP="006E6D48">
      <w:pPr>
        <w:topLinePunct/>
        <w:autoSpaceDE w:val="0"/>
        <w:autoSpaceDN w:val="0"/>
        <w:snapToGrid w:val="0"/>
        <w:spacing w:line="360" w:lineRule="exact"/>
        <w:ind w:leftChars="350" w:left="735" w:firstLineChars="100" w:firstLine="240"/>
        <w:rPr>
          <w:rFonts w:ascii="ＭＳ 明朝" w:hAnsi="ＭＳ 明朝"/>
          <w:sz w:val="24"/>
          <w:szCs w:val="24"/>
        </w:rPr>
      </w:pPr>
      <w:bookmarkStart w:id="69" w:name="_Hlk107939881"/>
      <w:r w:rsidRPr="00585F83">
        <w:rPr>
          <w:rFonts w:ascii="ＭＳ 明朝" w:hAnsi="ＭＳ 明朝" w:hint="eastAsia"/>
          <w:sz w:val="24"/>
          <w:szCs w:val="24"/>
        </w:rPr>
        <w:t>インバウンドをはじめとした国内外からの誘客や、観光・文化・スポーツ振興の相乗効果を図り、関西に集積している観光資源及び文化資源、さらには聖地と称される各競技施設と、大規模スポーツイベント等の融合による広域的スポーツツーリズムのプログラム</w:t>
      </w:r>
      <w:r w:rsidR="001B50B9" w:rsidRPr="00585F83">
        <w:rPr>
          <w:rFonts w:ascii="ＭＳ 明朝" w:hAnsi="ＭＳ 明朝" w:hint="eastAsia"/>
          <w:sz w:val="24"/>
          <w:szCs w:val="24"/>
        </w:rPr>
        <w:t>を</w:t>
      </w:r>
      <w:r w:rsidRPr="00585F83">
        <w:rPr>
          <w:rFonts w:ascii="ＭＳ 明朝" w:hAnsi="ＭＳ 明朝" w:hint="eastAsia"/>
          <w:sz w:val="24"/>
          <w:szCs w:val="24"/>
        </w:rPr>
        <w:t>創出し、広域観光･文化振興と連携した事業を展開する。</w:t>
      </w:r>
    </w:p>
    <w:p w14:paraId="170850FF" w14:textId="35B04EEF" w:rsidR="00E822CF" w:rsidRPr="00585F83" w:rsidRDefault="006E6D48" w:rsidP="00EE2DCC">
      <w:pPr>
        <w:topLinePunct/>
        <w:autoSpaceDE w:val="0"/>
        <w:autoSpaceDN w:val="0"/>
        <w:snapToGrid w:val="0"/>
        <w:spacing w:line="360" w:lineRule="exact"/>
        <w:ind w:leftChars="350" w:left="735" w:firstLineChars="100" w:firstLine="240"/>
        <w:rPr>
          <w:rFonts w:asciiTheme="minorEastAsia" w:hAnsiTheme="minorEastAsia"/>
          <w:sz w:val="24"/>
          <w:szCs w:val="24"/>
        </w:rPr>
      </w:pPr>
      <w:r w:rsidRPr="00585F83">
        <w:rPr>
          <w:rFonts w:ascii="ＭＳ 明朝" w:hAnsi="ＭＳ 明朝" w:hint="eastAsia"/>
          <w:sz w:val="24"/>
          <w:szCs w:val="24"/>
        </w:rPr>
        <w:t>また、スポーツの持つ多様な価値を最大限に生かし、スポーツ関連組織と連携し、スポーツによる地域振興方策等について検討を進める</w:t>
      </w:r>
      <w:r w:rsidR="00EE2DCC" w:rsidRPr="00585F83">
        <w:rPr>
          <w:rFonts w:ascii="ＭＳ 明朝" w:hAnsi="ＭＳ 明朝" w:hint="eastAsia"/>
          <w:sz w:val="24"/>
          <w:szCs w:val="24"/>
        </w:rPr>
        <w:t>。</w:t>
      </w:r>
    </w:p>
    <w:bookmarkEnd w:id="69"/>
    <w:p w14:paraId="75AEE783" w14:textId="53B6474F" w:rsidR="00E822CF" w:rsidRPr="00585F83" w:rsidRDefault="004C01C4" w:rsidP="002C4FBA">
      <w:pPr>
        <w:tabs>
          <w:tab w:val="left" w:pos="851"/>
        </w:tabs>
        <w:topLinePunct/>
        <w:autoSpaceDE w:val="0"/>
        <w:autoSpaceDN w:val="0"/>
        <w:snapToGrid w:val="0"/>
        <w:spacing w:beforeLines="50" w:before="180" w:line="360" w:lineRule="exact"/>
        <w:ind w:left="233" w:firstLineChars="100" w:firstLine="240"/>
        <w:rPr>
          <w:rFonts w:asciiTheme="majorEastAsia" w:eastAsiaTheme="majorEastAsia" w:hAnsiTheme="majorEastAsia"/>
          <w:sz w:val="23"/>
          <w:szCs w:val="23"/>
        </w:rPr>
      </w:pPr>
      <w:r w:rsidRPr="00585F83">
        <w:rPr>
          <w:rFonts w:ascii="ＭＳ ゴシック" w:eastAsia="ＭＳ ゴシック" w:hAnsi="ＭＳ ゴシック" w:hint="eastAsia"/>
          <w:sz w:val="24"/>
          <w:szCs w:val="24"/>
        </w:rPr>
        <w:t>エ</w:t>
      </w:r>
      <w:r w:rsidR="0028608A" w:rsidRPr="00585F83">
        <w:rPr>
          <w:rFonts w:ascii="ＭＳ ゴシック" w:eastAsia="ＭＳ ゴシック" w:hAnsi="ＭＳ ゴシック" w:hint="eastAsia"/>
          <w:sz w:val="24"/>
          <w:szCs w:val="24"/>
        </w:rPr>
        <w:t xml:space="preserve">　</w:t>
      </w:r>
      <w:bookmarkStart w:id="70" w:name="_Hlk107939964"/>
      <w:bookmarkStart w:id="71" w:name="_Hlk107939930"/>
      <w:r w:rsidR="00964A26" w:rsidRPr="00585F83">
        <w:rPr>
          <w:rFonts w:ascii="ＭＳ ゴシック" w:eastAsia="ＭＳ ゴシック" w:hAnsi="ＭＳ ゴシック" w:hint="eastAsia"/>
          <w:sz w:val="24"/>
          <w:szCs w:val="24"/>
        </w:rPr>
        <w:t>「ワールドマスターズゲームズ2027関西JAPAN」</w:t>
      </w:r>
      <w:r w:rsidR="006E6D48" w:rsidRPr="00585F83">
        <w:rPr>
          <w:rFonts w:ascii="ＭＳ ゴシック" w:eastAsia="ＭＳ ゴシック" w:hAnsi="ＭＳ ゴシック" w:hint="eastAsia"/>
          <w:sz w:val="24"/>
          <w:szCs w:val="24"/>
        </w:rPr>
        <w:t>の開催支援</w:t>
      </w:r>
      <w:bookmarkEnd w:id="70"/>
    </w:p>
    <w:p w14:paraId="324B436D" w14:textId="65AAAD4F" w:rsidR="006F7CEF" w:rsidRPr="00585F83" w:rsidRDefault="00964A26" w:rsidP="006E6D48">
      <w:pPr>
        <w:widowControl/>
        <w:topLinePunct/>
        <w:autoSpaceDE w:val="0"/>
        <w:autoSpaceDN w:val="0"/>
        <w:snapToGrid w:val="0"/>
        <w:spacing w:line="360" w:lineRule="exact"/>
        <w:ind w:leftChars="350" w:left="735" w:firstLineChars="100" w:firstLine="240"/>
        <w:rPr>
          <w:rFonts w:ascii="ＭＳ 明朝" w:hAnsi="ＭＳ 明朝"/>
          <w:sz w:val="24"/>
          <w:szCs w:val="24"/>
        </w:rPr>
      </w:pPr>
      <w:bookmarkStart w:id="72" w:name="_Hlk107939991"/>
      <w:r w:rsidRPr="00585F83">
        <w:rPr>
          <w:rFonts w:ascii="ＭＳ 明朝" w:hAnsi="ＭＳ 明朝" w:hint="eastAsia"/>
          <w:sz w:val="24"/>
          <w:szCs w:val="24"/>
        </w:rPr>
        <w:t>「</w:t>
      </w:r>
      <w:bookmarkStart w:id="73" w:name="_Hlk115782669"/>
      <w:r w:rsidRPr="00585F83">
        <w:rPr>
          <w:rFonts w:ascii="ＭＳ 明朝" w:hAnsi="ＭＳ 明朝" w:hint="eastAsia"/>
          <w:sz w:val="24"/>
          <w:szCs w:val="24"/>
        </w:rPr>
        <w:t>ワールドマスターズゲームズ2027関西JAPAN</w:t>
      </w:r>
      <w:bookmarkEnd w:id="73"/>
      <w:r w:rsidRPr="00585F83">
        <w:rPr>
          <w:rFonts w:ascii="ＭＳ 明朝" w:hAnsi="ＭＳ 明朝" w:hint="eastAsia"/>
          <w:sz w:val="24"/>
          <w:szCs w:val="24"/>
        </w:rPr>
        <w:t>」</w:t>
      </w:r>
      <w:r w:rsidR="006E6D48" w:rsidRPr="00585F83">
        <w:rPr>
          <w:rFonts w:ascii="ＭＳ 明朝" w:hAnsi="ＭＳ 明朝" w:hint="eastAsia"/>
          <w:sz w:val="24"/>
          <w:szCs w:val="24"/>
        </w:rPr>
        <w:t>の開催に向け、組織委員会及び構成団体等との連携により大会の</w:t>
      </w:r>
      <w:r w:rsidR="00D90EC4" w:rsidRPr="00585F83">
        <w:rPr>
          <w:rFonts w:ascii="ＭＳ 明朝" w:hAnsi="ＭＳ 明朝" w:hint="eastAsia"/>
          <w:sz w:val="24"/>
          <w:szCs w:val="24"/>
        </w:rPr>
        <w:t>機</w:t>
      </w:r>
      <w:r w:rsidR="006E6D48" w:rsidRPr="00585F83">
        <w:rPr>
          <w:rFonts w:ascii="ＭＳ 明朝" w:hAnsi="ＭＳ 明朝" w:hint="eastAsia"/>
          <w:sz w:val="24"/>
          <w:szCs w:val="24"/>
        </w:rPr>
        <w:t>運を醸成し、生涯スポーツの裾野を広げる取組を支援するとともに、大会と連動した周遊ルートの検討等、スポーツツーリズムの推進を図る</w:t>
      </w:r>
      <w:bookmarkEnd w:id="71"/>
      <w:bookmarkEnd w:id="72"/>
      <w:r w:rsidR="006E6D48" w:rsidRPr="00585F83">
        <w:rPr>
          <w:rFonts w:ascii="ＭＳ 明朝" w:hAnsi="ＭＳ 明朝" w:hint="eastAsia"/>
          <w:sz w:val="24"/>
          <w:szCs w:val="24"/>
        </w:rPr>
        <w:t>。</w:t>
      </w:r>
    </w:p>
    <w:p w14:paraId="108AF2F1" w14:textId="77777777" w:rsidR="00111E65" w:rsidRPr="00585F83" w:rsidRDefault="00111E65" w:rsidP="00EA2BC2">
      <w:pPr>
        <w:widowControl/>
        <w:topLinePunct/>
        <w:autoSpaceDE w:val="0"/>
        <w:autoSpaceDN w:val="0"/>
        <w:snapToGrid w:val="0"/>
        <w:spacing w:line="360" w:lineRule="exact"/>
        <w:ind w:leftChars="350" w:left="735" w:firstLineChars="100" w:firstLine="240"/>
        <w:rPr>
          <w:rFonts w:ascii="ＭＳ 明朝" w:hAnsi="ＭＳ 明朝"/>
          <w:sz w:val="24"/>
          <w:szCs w:val="24"/>
        </w:rPr>
      </w:pPr>
    </w:p>
    <w:tbl>
      <w:tblPr>
        <w:tblStyle w:val="a4"/>
        <w:tblW w:w="8789" w:type="dxa"/>
        <w:tblInd w:w="817" w:type="dxa"/>
        <w:tblLook w:val="04A0" w:firstRow="1" w:lastRow="0" w:firstColumn="1" w:lastColumn="0" w:noHBand="0" w:noVBand="1"/>
      </w:tblPr>
      <w:tblGrid>
        <w:gridCol w:w="8789"/>
      </w:tblGrid>
      <w:tr w:rsidR="00351C67" w:rsidRPr="00585F83" w14:paraId="53B76DFE" w14:textId="77777777" w:rsidTr="008C0E14">
        <w:tc>
          <w:tcPr>
            <w:tcW w:w="8789" w:type="dxa"/>
          </w:tcPr>
          <w:p w14:paraId="4D32A648" w14:textId="77777777" w:rsidR="00E822CF" w:rsidRPr="00585F83" w:rsidRDefault="00E822CF" w:rsidP="00EA2BC2">
            <w:pPr>
              <w:widowControl/>
              <w:topLinePunct/>
              <w:autoSpaceDE w:val="0"/>
              <w:autoSpaceDN w:val="0"/>
              <w:snapToGrid w:val="0"/>
              <w:spacing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【構成団体が行う事務】</w:t>
            </w:r>
          </w:p>
          <w:p w14:paraId="2B2208C6" w14:textId="1BA2FC34" w:rsidR="00E822CF" w:rsidRPr="00585F83" w:rsidRDefault="006E6D48" w:rsidP="00EA2BC2">
            <w:pPr>
              <w:widowControl/>
              <w:topLinePunct/>
              <w:autoSpaceDE w:val="0"/>
              <w:autoSpaceDN w:val="0"/>
              <w:snapToGrid w:val="0"/>
              <w:spacing w:line="360" w:lineRule="exact"/>
              <w:ind w:leftChars="100" w:left="210" w:firstLineChars="100" w:firstLine="240"/>
              <w:rPr>
                <w:rFonts w:ascii="ＭＳ 明朝" w:hAnsi="ＭＳ 明朝"/>
                <w:sz w:val="24"/>
                <w:szCs w:val="24"/>
              </w:rPr>
            </w:pPr>
            <w:r w:rsidRPr="00585F83">
              <w:rPr>
                <w:rFonts w:asciiTheme="minorEastAsia" w:hAnsiTheme="minorEastAsia" w:hint="eastAsia"/>
                <w:sz w:val="24"/>
                <w:szCs w:val="24"/>
              </w:rPr>
              <w:t>「</w:t>
            </w:r>
            <w:r w:rsidR="006C49DA" w:rsidRPr="00585F83">
              <w:rPr>
                <w:rFonts w:asciiTheme="minorEastAsia" w:hAnsiTheme="minorEastAsia" w:hint="eastAsia"/>
                <w:sz w:val="24"/>
                <w:szCs w:val="24"/>
              </w:rPr>
              <w:t>第２期</w:t>
            </w:r>
            <w:r w:rsidRPr="00585F83">
              <w:rPr>
                <w:rFonts w:asciiTheme="minorEastAsia" w:hAnsiTheme="minorEastAsia" w:hint="eastAsia"/>
                <w:sz w:val="24"/>
                <w:szCs w:val="24"/>
              </w:rPr>
              <w:t>関西広域スポーツ振興ビジョン」を共有し、「総合型地域スポーツクラブ等の活動支援」や「防災や子育て等スポーツ以外の分野にスポーツをリンクさせた新しいイベントの実施」等 、各地域で開催する事業等について、広域連合の一員として地域の特性を踏まえた具体的な事業に取り組む。</w:t>
            </w:r>
          </w:p>
        </w:tc>
      </w:tr>
    </w:tbl>
    <w:p w14:paraId="6AEA90F0" w14:textId="77777777" w:rsidR="00A01EFC" w:rsidRPr="00585F83" w:rsidRDefault="00A01EFC" w:rsidP="00693CA0">
      <w:pPr>
        <w:topLinePunct/>
        <w:autoSpaceDE w:val="0"/>
        <w:autoSpaceDN w:val="0"/>
        <w:snapToGrid w:val="0"/>
        <w:spacing w:line="360" w:lineRule="exact"/>
        <w:rPr>
          <w:rFonts w:asciiTheme="majorEastAsia" w:eastAsiaTheme="majorEastAsia" w:hAnsiTheme="majorEastAsia"/>
          <w:sz w:val="24"/>
          <w:szCs w:val="24"/>
        </w:rPr>
      </w:pPr>
    </w:p>
    <w:p w14:paraId="159325AB" w14:textId="4B53DA4D" w:rsidR="00BD1BBF" w:rsidRPr="00585F83" w:rsidRDefault="0013014F" w:rsidP="00EA2BC2">
      <w:pPr>
        <w:topLinePunct/>
        <w:autoSpaceDE w:val="0"/>
        <w:autoSpaceDN w:val="0"/>
        <w:snapToGrid w:val="0"/>
        <w:spacing w:line="360" w:lineRule="exact"/>
        <w:ind w:firstLineChars="150" w:firstLine="36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③</w:t>
      </w:r>
      <w:r w:rsidR="00245FCC" w:rsidRPr="00585F83">
        <w:rPr>
          <w:rFonts w:asciiTheme="majorEastAsia" w:eastAsiaTheme="majorEastAsia" w:hAnsiTheme="majorEastAsia" w:hint="eastAsia"/>
          <w:sz w:val="24"/>
          <w:szCs w:val="24"/>
        </w:rPr>
        <w:t xml:space="preserve"> </w:t>
      </w:r>
      <w:r w:rsidR="00E822CF" w:rsidRPr="00585F83">
        <w:rPr>
          <w:rFonts w:asciiTheme="majorEastAsia" w:eastAsiaTheme="majorEastAsia" w:hAnsiTheme="majorEastAsia" w:hint="eastAsia"/>
          <w:sz w:val="24"/>
          <w:szCs w:val="24"/>
        </w:rPr>
        <w:t>広域産業振興</w:t>
      </w:r>
    </w:p>
    <w:p w14:paraId="6D41B5A2" w14:textId="21B0C570" w:rsidR="00E822CF" w:rsidRPr="00585F83" w:rsidRDefault="00E822CF" w:rsidP="00EA2BC2">
      <w:pPr>
        <w:topLinePunct/>
        <w:autoSpaceDE w:val="0"/>
        <w:autoSpaceDN w:val="0"/>
        <w:snapToGrid w:val="0"/>
        <w:spacing w:line="360" w:lineRule="exact"/>
        <w:ind w:firstLineChars="200" w:firstLine="480"/>
        <w:rPr>
          <w:rFonts w:asciiTheme="majorEastAsia" w:eastAsiaTheme="majorEastAsia" w:hAnsiTheme="majorEastAsia"/>
          <w:sz w:val="24"/>
          <w:szCs w:val="24"/>
        </w:rPr>
      </w:pPr>
      <w:bookmarkStart w:id="74" w:name="_Hlk110507339"/>
      <w:r w:rsidRPr="00585F83">
        <w:rPr>
          <w:rFonts w:asciiTheme="majorEastAsia" w:eastAsiaTheme="majorEastAsia" w:hAnsiTheme="majorEastAsia" w:hint="eastAsia"/>
          <w:sz w:val="24"/>
          <w:szCs w:val="24"/>
        </w:rPr>
        <w:lastRenderedPageBreak/>
        <w:t>（産業振興）</w:t>
      </w:r>
    </w:p>
    <w:p w14:paraId="6D0948D5" w14:textId="00F26797" w:rsidR="006E6D48" w:rsidRPr="00585F83" w:rsidRDefault="006E6D48" w:rsidP="006E6D48">
      <w:pPr>
        <w:tabs>
          <w:tab w:val="left" w:pos="6379"/>
        </w:tabs>
        <w:topLinePunct/>
        <w:autoSpaceDE w:val="0"/>
        <w:autoSpaceDN w:val="0"/>
        <w:snapToGrid w:val="0"/>
        <w:spacing w:line="360" w:lineRule="exact"/>
        <w:ind w:leftChars="250" w:left="525" w:firstLineChars="100" w:firstLine="240"/>
        <w:rPr>
          <w:rFonts w:asciiTheme="minorEastAsia" w:hAnsiTheme="minorEastAsia" w:cs="MS-Mincho"/>
          <w:kern w:val="0"/>
          <w:sz w:val="24"/>
          <w:szCs w:val="24"/>
        </w:rPr>
      </w:pPr>
      <w:r w:rsidRPr="00585F83">
        <w:rPr>
          <w:rFonts w:asciiTheme="minorEastAsia" w:hAnsiTheme="minorEastAsia" w:cs="MS-Mincho" w:hint="eastAsia"/>
          <w:kern w:val="0"/>
          <w:sz w:val="24"/>
          <w:szCs w:val="24"/>
        </w:rPr>
        <w:t>我が国における少子化・高齢化の進展による生産年齢人口の大幅な減少や、人工知能（AI）、ビッグデータ、IoTなどの技術革新による第４次産業革命の急速な進展、SDGsへの関心の高まり、更には経済成長を続けるアジア諸国の急速な台頭など、産業を取り巻く環境はこれまでにないスピードで急速に変化しており、既存概念にとらわれない柔軟で新たな発想が求められている。</w:t>
      </w:r>
    </w:p>
    <w:p w14:paraId="183BF457" w14:textId="77777777" w:rsidR="006E6D48" w:rsidRPr="00585F83" w:rsidRDefault="006E6D48" w:rsidP="006E6D48">
      <w:pPr>
        <w:tabs>
          <w:tab w:val="left" w:pos="6379"/>
        </w:tabs>
        <w:topLinePunct/>
        <w:autoSpaceDE w:val="0"/>
        <w:autoSpaceDN w:val="0"/>
        <w:snapToGrid w:val="0"/>
        <w:spacing w:line="360" w:lineRule="exact"/>
        <w:ind w:leftChars="250" w:left="525" w:firstLineChars="100" w:firstLine="240"/>
        <w:rPr>
          <w:rFonts w:asciiTheme="minorEastAsia" w:hAnsiTheme="minorEastAsia" w:cs="MS-Mincho"/>
          <w:kern w:val="0"/>
          <w:sz w:val="24"/>
          <w:szCs w:val="24"/>
        </w:rPr>
      </w:pPr>
      <w:bookmarkStart w:id="75" w:name="_Hlk107940163"/>
      <w:r w:rsidRPr="00585F83">
        <w:rPr>
          <w:rFonts w:asciiTheme="minorEastAsia" w:hAnsiTheme="minorEastAsia" w:cs="MS-Mincho" w:hint="eastAsia"/>
          <w:kern w:val="0"/>
          <w:sz w:val="24"/>
          <w:szCs w:val="24"/>
        </w:rPr>
        <w:t>関西経済の先行きについては、新型コロナウイルス感染症やウクライナ情勢、原油・原材料価格の高騰が内外経済に与える影響に注視が必要であるが、コロナ禍で大きく変化した社会の価値観やニーズを的確にとらえ、企業の新たなビジネス戦略の構築、実践を後押ししていくことが引き続き重要である。</w:t>
      </w:r>
    </w:p>
    <w:p w14:paraId="4F1962E1" w14:textId="51038DF8" w:rsidR="006E6D48" w:rsidRPr="00585F83" w:rsidRDefault="006E6D48" w:rsidP="006E6D48">
      <w:pPr>
        <w:tabs>
          <w:tab w:val="left" w:pos="6379"/>
        </w:tabs>
        <w:topLinePunct/>
        <w:autoSpaceDE w:val="0"/>
        <w:autoSpaceDN w:val="0"/>
        <w:snapToGrid w:val="0"/>
        <w:spacing w:line="360" w:lineRule="exact"/>
        <w:ind w:leftChars="250" w:left="525" w:firstLineChars="100" w:firstLine="240"/>
        <w:rPr>
          <w:rFonts w:asciiTheme="minorEastAsia" w:hAnsiTheme="minorEastAsia" w:cs="MS-Mincho"/>
          <w:kern w:val="0"/>
          <w:sz w:val="24"/>
          <w:szCs w:val="24"/>
        </w:rPr>
      </w:pPr>
      <w:r w:rsidRPr="00585F83">
        <w:rPr>
          <w:rFonts w:asciiTheme="minorEastAsia" w:hAnsiTheme="minorEastAsia" w:cs="MS-Mincho" w:hint="eastAsia"/>
          <w:kern w:val="0"/>
          <w:sz w:val="24"/>
          <w:szCs w:val="24"/>
        </w:rPr>
        <w:t>このような中、2025年に開催される「大阪・関西万博」をマイルストーンとして、関西の持つ産業集積・インフラ、人材等のポテンシャルを活かし、関西全体の活性化と国際競争力のさらなる強化を</w:t>
      </w:r>
      <w:r w:rsidR="00820785" w:rsidRPr="00585F83">
        <w:rPr>
          <w:rFonts w:asciiTheme="minorEastAsia" w:hAnsiTheme="minorEastAsia" w:cs="MS-Mincho" w:hint="eastAsia"/>
          <w:kern w:val="0"/>
          <w:sz w:val="24"/>
          <w:szCs w:val="24"/>
        </w:rPr>
        <w:t>目指</w:t>
      </w:r>
      <w:r w:rsidRPr="00585F83">
        <w:rPr>
          <w:rFonts w:asciiTheme="minorEastAsia" w:hAnsiTheme="minorEastAsia" w:cs="MS-Mincho" w:hint="eastAsia"/>
          <w:kern w:val="0"/>
          <w:sz w:val="24"/>
          <w:szCs w:val="24"/>
        </w:rPr>
        <w:t>す。</w:t>
      </w:r>
    </w:p>
    <w:bookmarkEnd w:id="75"/>
    <w:p w14:paraId="1946F960" w14:textId="57D8812D" w:rsidR="00547A64" w:rsidRPr="00585F83" w:rsidRDefault="006E6D48" w:rsidP="006E6D48">
      <w:pPr>
        <w:tabs>
          <w:tab w:val="left" w:pos="6379"/>
        </w:tabs>
        <w:topLinePunct/>
        <w:autoSpaceDE w:val="0"/>
        <w:autoSpaceDN w:val="0"/>
        <w:snapToGrid w:val="0"/>
        <w:spacing w:line="360" w:lineRule="exact"/>
        <w:ind w:leftChars="250" w:left="525" w:firstLineChars="100" w:firstLine="240"/>
        <w:rPr>
          <w:rFonts w:asciiTheme="minorEastAsia" w:hAnsiTheme="minorEastAsia" w:cs="MS-Mincho"/>
          <w:kern w:val="0"/>
          <w:sz w:val="24"/>
          <w:szCs w:val="24"/>
        </w:rPr>
      </w:pPr>
      <w:r w:rsidRPr="00585F83">
        <w:rPr>
          <w:rFonts w:asciiTheme="minorEastAsia" w:hAnsiTheme="minorEastAsia" w:cs="MS-Mincho" w:hint="eastAsia"/>
          <w:kern w:val="0"/>
          <w:sz w:val="24"/>
          <w:szCs w:val="24"/>
        </w:rPr>
        <w:t>「関西広域産業ビジョン」（平成31年３月改訂）で示した将来像の実現を</w:t>
      </w:r>
      <w:r w:rsidR="00820785" w:rsidRPr="00585F83">
        <w:rPr>
          <w:rFonts w:asciiTheme="minorEastAsia" w:hAnsiTheme="minorEastAsia" w:cs="MS-Mincho" w:hint="eastAsia"/>
          <w:kern w:val="0"/>
          <w:sz w:val="24"/>
          <w:szCs w:val="24"/>
        </w:rPr>
        <w:t>目指</w:t>
      </w:r>
      <w:r w:rsidRPr="00585F83">
        <w:rPr>
          <w:rFonts w:asciiTheme="minorEastAsia" w:hAnsiTheme="minorEastAsia" w:cs="MS-Mincho" w:hint="eastAsia"/>
          <w:kern w:val="0"/>
          <w:sz w:val="24"/>
          <w:szCs w:val="24"/>
        </w:rPr>
        <w:t>し、構成団体と一体的な取組を展開するとともに、関係機関とも適切な役割分担と密接な連携を行いながら、以下の重点方針に基づき取り組む。</w:t>
      </w:r>
    </w:p>
    <w:bookmarkEnd w:id="74"/>
    <w:p w14:paraId="4EF29B7F" w14:textId="77777777" w:rsidR="008C0E14" w:rsidRPr="00585F83" w:rsidRDefault="008C0E14" w:rsidP="002C4FBA">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4C443206" w14:textId="67BAC852" w:rsidR="008C0E14" w:rsidRPr="00585F83" w:rsidRDefault="008C0E14" w:rsidP="00EA2BC2">
      <w:pPr>
        <w:topLinePunct/>
        <w:autoSpaceDE w:val="0"/>
        <w:autoSpaceDN w:val="0"/>
        <w:snapToGrid w:val="0"/>
        <w:spacing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w:t>
      </w:r>
      <w:r w:rsidR="00B32F2A" w:rsidRPr="00585F83">
        <w:rPr>
          <w:rFonts w:asciiTheme="majorEastAsia" w:eastAsiaTheme="majorEastAsia" w:hAnsiTheme="majorEastAsia" w:hint="eastAsia"/>
          <w:sz w:val="24"/>
          <w:szCs w:val="24"/>
        </w:rPr>
        <w:t>ア</w:t>
      </w:r>
      <w:r w:rsidRPr="00585F83">
        <w:rPr>
          <w:rFonts w:asciiTheme="majorEastAsia" w:eastAsiaTheme="majorEastAsia" w:hAnsiTheme="majorEastAsia" w:hint="eastAsia"/>
          <w:sz w:val="24"/>
          <w:szCs w:val="24"/>
        </w:rPr>
        <w:t xml:space="preserve"> </w:t>
      </w:r>
      <w:r w:rsidR="0028608A" w:rsidRPr="00585F83">
        <w:rPr>
          <w:rFonts w:asciiTheme="majorEastAsia" w:eastAsiaTheme="majorEastAsia" w:hAnsiTheme="majorEastAsia" w:hint="eastAsia"/>
          <w:sz w:val="24"/>
          <w:szCs w:val="24"/>
        </w:rPr>
        <w:t xml:space="preserve"> </w:t>
      </w:r>
      <w:r w:rsidR="00351C67" w:rsidRPr="00585F83">
        <w:rPr>
          <w:rFonts w:asciiTheme="majorEastAsia" w:eastAsiaTheme="majorEastAsia" w:hAnsiTheme="majorEastAsia" w:hint="eastAsia"/>
          <w:sz w:val="24"/>
          <w:szCs w:val="24"/>
        </w:rPr>
        <w:t>関西の優位性を活かしたイノベーション創出環境・機能強化</w:t>
      </w:r>
    </w:p>
    <w:p w14:paraId="7F5FD312" w14:textId="77777777" w:rsidR="006E6D48" w:rsidRPr="00585F83" w:rsidRDefault="006E6D48" w:rsidP="006E6D48">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関西の企業を取り巻く競争環境が厳しさを増す中、競争力のある新たな産業を創出するためには、関西の持つ高いポテンシャルを活かしたイノベーションの創出が不可欠であり、オープンイノベーションの取組を拡大、推進していく必要がある。</w:t>
      </w:r>
    </w:p>
    <w:p w14:paraId="03E75DA3" w14:textId="39395D1C" w:rsidR="008C0E14" w:rsidRPr="00585F83" w:rsidRDefault="006E6D48" w:rsidP="006E6D48">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そのため、</w:t>
      </w:r>
      <w:bookmarkStart w:id="76" w:name="_Hlk107940235"/>
      <w:r w:rsidRPr="00585F83">
        <w:rPr>
          <w:rFonts w:ascii="ＭＳ 明朝" w:hAnsi="ＭＳ 明朝" w:hint="eastAsia"/>
          <w:sz w:val="24"/>
          <w:szCs w:val="24"/>
        </w:rPr>
        <w:t>関西エコシステムのポテンシャルを世界に向けて発信することにより、国内外のリソースを集め、未来社会を創造する牽引役であるスタートアップの成長環境を構築していく。また、</w:t>
      </w:r>
      <w:bookmarkEnd w:id="76"/>
      <w:r w:rsidRPr="00585F83">
        <w:rPr>
          <w:rFonts w:ascii="ＭＳ 明朝" w:hAnsi="ＭＳ 明朝" w:hint="eastAsia"/>
          <w:sz w:val="24"/>
          <w:szCs w:val="24"/>
        </w:rPr>
        <w:t>関西が優位性を持つライフサイエンス分野・グリーン分野において、企業や大学とも連携して広域でのマッチングやネットワーク化</w:t>
      </w:r>
      <w:bookmarkStart w:id="77" w:name="_Hlk107940362"/>
      <w:r w:rsidRPr="00585F83">
        <w:rPr>
          <w:rFonts w:ascii="ＭＳ 明朝" w:hAnsi="ＭＳ 明朝" w:hint="eastAsia"/>
          <w:sz w:val="24"/>
          <w:szCs w:val="24"/>
        </w:rPr>
        <w:t>等</w:t>
      </w:r>
      <w:r w:rsidR="000C29C0" w:rsidRPr="00585F83">
        <w:rPr>
          <w:rFonts w:asciiTheme="minorEastAsia" w:hAnsiTheme="minorEastAsia" w:hint="eastAsia"/>
          <w:sz w:val="24"/>
          <w:szCs w:val="24"/>
        </w:rPr>
        <w:t>に取り組むことにより、これらの</w:t>
      </w:r>
      <w:r w:rsidRPr="00585F83">
        <w:rPr>
          <w:rFonts w:ascii="ＭＳ 明朝" w:hAnsi="ＭＳ 明朝" w:hint="eastAsia"/>
          <w:sz w:val="24"/>
          <w:szCs w:val="24"/>
        </w:rPr>
        <w:t>分野における高いポテンシャルの維持・強化を図る。加えて、関西域内企業の事業化支援を強化するため、広域の事業化支援ネットワークの充実強化を</w:t>
      </w:r>
      <w:r w:rsidR="000C29C0" w:rsidRPr="00585F83">
        <w:rPr>
          <w:rFonts w:ascii="ＭＳ 明朝" w:hAnsi="ＭＳ 明朝" w:hint="eastAsia"/>
          <w:sz w:val="24"/>
          <w:szCs w:val="24"/>
        </w:rPr>
        <w:t>牽</w:t>
      </w:r>
      <w:r w:rsidRPr="00585F83">
        <w:rPr>
          <w:rFonts w:ascii="ＭＳ 明朝" w:hAnsi="ＭＳ 明朝" w:hint="eastAsia"/>
          <w:sz w:val="24"/>
          <w:szCs w:val="24"/>
        </w:rPr>
        <w:t>引するプラットフォームを官民連携で整備することにより、</w:t>
      </w:r>
      <w:bookmarkEnd w:id="77"/>
      <w:r w:rsidRPr="00585F83">
        <w:rPr>
          <w:rFonts w:ascii="ＭＳ 明朝" w:hAnsi="ＭＳ 明朝" w:hint="eastAsia"/>
          <w:sz w:val="24"/>
          <w:szCs w:val="24"/>
        </w:rPr>
        <w:t>域内の幅広い分野でイノベーションが生まれる環境の創出を図る。</w:t>
      </w:r>
    </w:p>
    <w:p w14:paraId="343EF708" w14:textId="56B20EF0" w:rsidR="008C0E14" w:rsidRPr="00585F83" w:rsidRDefault="008C0E14" w:rsidP="002C4FBA">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w:t>
      </w:r>
      <w:r w:rsidR="00B32F2A" w:rsidRPr="00585F83">
        <w:rPr>
          <w:rFonts w:asciiTheme="majorEastAsia" w:eastAsiaTheme="majorEastAsia" w:hAnsiTheme="majorEastAsia" w:hint="eastAsia"/>
          <w:sz w:val="24"/>
          <w:szCs w:val="24"/>
        </w:rPr>
        <w:t>イ</w:t>
      </w:r>
      <w:r w:rsidRPr="00585F83">
        <w:rPr>
          <w:rFonts w:asciiTheme="majorEastAsia" w:eastAsiaTheme="majorEastAsia" w:hAnsiTheme="majorEastAsia" w:hint="eastAsia"/>
          <w:sz w:val="24"/>
          <w:szCs w:val="24"/>
        </w:rPr>
        <w:t xml:space="preserve"> </w:t>
      </w:r>
      <w:r w:rsidR="0028608A" w:rsidRPr="00585F83">
        <w:rPr>
          <w:rFonts w:asciiTheme="majorEastAsia" w:eastAsiaTheme="majorEastAsia" w:hAnsiTheme="majorEastAsia" w:hint="eastAsia"/>
          <w:sz w:val="24"/>
          <w:szCs w:val="24"/>
        </w:rPr>
        <w:t xml:space="preserve"> </w:t>
      </w:r>
      <w:r w:rsidR="00351C67" w:rsidRPr="00585F83">
        <w:rPr>
          <w:rFonts w:asciiTheme="majorEastAsia" w:eastAsiaTheme="majorEastAsia" w:hAnsiTheme="majorEastAsia" w:hint="eastAsia"/>
          <w:sz w:val="24"/>
          <w:szCs w:val="24"/>
        </w:rPr>
        <w:t>高付加価値化による中堅・中小企業等の</w:t>
      </w:r>
      <w:r w:rsidR="00582689" w:rsidRPr="00585F83">
        <w:rPr>
          <w:rFonts w:asciiTheme="majorEastAsia" w:eastAsiaTheme="majorEastAsia" w:hAnsiTheme="majorEastAsia" w:hint="eastAsia"/>
          <w:sz w:val="24"/>
          <w:szCs w:val="24"/>
        </w:rPr>
        <w:t>成長支援</w:t>
      </w:r>
    </w:p>
    <w:p w14:paraId="4FDB98EA" w14:textId="77777777" w:rsidR="006E6D48" w:rsidRPr="00585F83" w:rsidRDefault="006E6D48" w:rsidP="006E6D48">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関西が日本の成長を牽引するためには、産業基盤の強化が必要であり、その中核を成す中堅・中小企業等の国際競争力や技術力強化等により高付加価値化を図ることで、その成長を支援することが極めて重要となる。</w:t>
      </w:r>
    </w:p>
    <w:p w14:paraId="54803A82" w14:textId="55243749" w:rsidR="008E3B0E" w:rsidRPr="00585F83" w:rsidRDefault="006E6D48" w:rsidP="006E6D48">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そのため、関西産業の活力源であり、</w:t>
      </w:r>
      <w:bookmarkStart w:id="78" w:name="_Hlk107940469"/>
      <w:r w:rsidRPr="00585F83">
        <w:rPr>
          <w:rFonts w:ascii="ＭＳ 明朝" w:hAnsi="ＭＳ 明朝" w:hint="eastAsia"/>
          <w:sz w:val="24"/>
          <w:szCs w:val="24"/>
        </w:rPr>
        <w:t>様々な業種やステージにある中堅・中小企業等に対し、関西の産業力強化を目的とした広域的プラットフォーム構築を行うことで、</w:t>
      </w:r>
      <w:bookmarkEnd w:id="78"/>
      <w:r w:rsidRPr="00585F83">
        <w:rPr>
          <w:rFonts w:ascii="ＭＳ 明朝" w:hAnsi="ＭＳ 明朝" w:hint="eastAsia"/>
          <w:sz w:val="24"/>
          <w:szCs w:val="24"/>
        </w:rPr>
        <w:t>その成長を支援する。</w:t>
      </w:r>
    </w:p>
    <w:p w14:paraId="59D97D6D" w14:textId="1BCB155C" w:rsidR="008C0E14" w:rsidRPr="00585F83" w:rsidRDefault="00B32F2A" w:rsidP="002C4FBA">
      <w:pPr>
        <w:widowControl/>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ウ</w:t>
      </w:r>
      <w:r w:rsidR="0028608A" w:rsidRPr="00585F83">
        <w:rPr>
          <w:rFonts w:asciiTheme="majorEastAsia" w:eastAsiaTheme="majorEastAsia" w:hAnsiTheme="majorEastAsia" w:hint="eastAsia"/>
          <w:sz w:val="24"/>
          <w:szCs w:val="24"/>
        </w:rPr>
        <w:t xml:space="preserve">　</w:t>
      </w:r>
      <w:r w:rsidR="00351C67" w:rsidRPr="00585F83">
        <w:rPr>
          <w:rFonts w:asciiTheme="majorEastAsia" w:eastAsiaTheme="majorEastAsia" w:hAnsiTheme="majorEastAsia" w:hint="eastAsia"/>
          <w:sz w:val="24"/>
          <w:szCs w:val="24"/>
        </w:rPr>
        <w:t>個性豊かな地域の魅力を活かした地域経済の活性化</w:t>
      </w:r>
    </w:p>
    <w:p w14:paraId="7939594F" w14:textId="77777777" w:rsidR="006E6D48" w:rsidRPr="00585F83" w:rsidRDefault="006E6D48" w:rsidP="006E6D48">
      <w:pPr>
        <w:topLinePunct/>
        <w:autoSpaceDE w:val="0"/>
        <w:autoSpaceDN w:val="0"/>
        <w:snapToGrid w:val="0"/>
        <w:spacing w:line="360" w:lineRule="exact"/>
        <w:ind w:leftChars="350" w:left="735" w:firstLineChars="100" w:firstLine="240"/>
        <w:rPr>
          <w:rFonts w:asciiTheme="minorEastAsia" w:hAnsiTheme="minorEastAsia" w:cs="ＭＳ Ｐゴシック"/>
          <w:kern w:val="0"/>
          <w:sz w:val="24"/>
          <w:szCs w:val="24"/>
        </w:rPr>
      </w:pPr>
      <w:r w:rsidRPr="00585F83">
        <w:rPr>
          <w:rFonts w:asciiTheme="minorEastAsia" w:hAnsiTheme="minorEastAsia" w:cs="ＭＳ Ｐゴシック" w:hint="eastAsia"/>
          <w:kern w:val="0"/>
          <w:sz w:val="24"/>
          <w:szCs w:val="24"/>
        </w:rPr>
        <w:t xml:space="preserve">関西には、ものづくりをはじめとする産業資源や、世界文化遺産などの観光資源、歌舞伎や文楽などの歴史・文化資源など、それぞれの地域においてポテンシャルのある様々な資源を有しており、その魅力を発信し、広く認知度を高めることが必要である。 </w:t>
      </w:r>
    </w:p>
    <w:p w14:paraId="01B1478A" w14:textId="0B4E15C7" w:rsidR="008C0E14" w:rsidRPr="00585F83" w:rsidRDefault="006E6D48" w:rsidP="006E6D48">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Theme="minorEastAsia" w:hAnsiTheme="minorEastAsia" w:cs="ＭＳ Ｐゴシック" w:hint="eastAsia"/>
          <w:kern w:val="0"/>
          <w:sz w:val="24"/>
          <w:szCs w:val="24"/>
        </w:rPr>
        <w:lastRenderedPageBreak/>
        <w:t>そのため、関西が有する多様な地域資源の様々な観点からの産業化や、SDGsの取組を進めている地域課題解決型ビジネスモデルの普及先導に取り組むことで、個性豊かな関西の強みを最大限に活かした地域経済の活性化を図る。</w:t>
      </w:r>
    </w:p>
    <w:p w14:paraId="1AA7BE71" w14:textId="03A3D094" w:rsidR="008C0E14" w:rsidRPr="00585F83" w:rsidRDefault="008C0E14" w:rsidP="002C4FBA">
      <w:pPr>
        <w:tabs>
          <w:tab w:val="left" w:pos="426"/>
        </w:tabs>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w:t>
      </w:r>
      <w:r w:rsidR="00B32F2A" w:rsidRPr="00585F83">
        <w:rPr>
          <w:rFonts w:asciiTheme="majorEastAsia" w:eastAsiaTheme="majorEastAsia" w:hAnsiTheme="majorEastAsia" w:hint="eastAsia"/>
          <w:sz w:val="24"/>
          <w:szCs w:val="24"/>
        </w:rPr>
        <w:t>エ</w:t>
      </w:r>
      <w:r w:rsidRPr="00585F83">
        <w:rPr>
          <w:rFonts w:asciiTheme="majorEastAsia" w:eastAsiaTheme="majorEastAsia" w:hAnsiTheme="majorEastAsia" w:hint="eastAsia"/>
          <w:sz w:val="24"/>
          <w:szCs w:val="24"/>
        </w:rPr>
        <w:t xml:space="preserve"> </w:t>
      </w:r>
      <w:r w:rsidR="0028608A" w:rsidRPr="00585F83">
        <w:rPr>
          <w:rFonts w:asciiTheme="majorEastAsia" w:eastAsiaTheme="majorEastAsia" w:hAnsiTheme="majorEastAsia" w:hint="eastAsia"/>
          <w:sz w:val="24"/>
          <w:szCs w:val="24"/>
        </w:rPr>
        <w:t xml:space="preserve"> </w:t>
      </w:r>
      <w:r w:rsidR="00351C67" w:rsidRPr="00585F83">
        <w:rPr>
          <w:rFonts w:asciiTheme="majorEastAsia" w:eastAsiaTheme="majorEastAsia" w:hAnsiTheme="majorEastAsia" w:hint="eastAsia"/>
          <w:sz w:val="24"/>
          <w:szCs w:val="24"/>
        </w:rPr>
        <w:t>関西を支える人材の確保・育成</w:t>
      </w:r>
    </w:p>
    <w:p w14:paraId="6E974761" w14:textId="77777777" w:rsidR="006E6D48" w:rsidRPr="00585F83" w:rsidRDefault="006E6D48" w:rsidP="006E6D48">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前記３つの重点方針を推進するうえで、人材の確保や育成は極めて重要な問題である。とりわけ、関西においては生産年齢人口の大幅な減少が見込まれており、関西経済の持続的成長のためには、人材不足の状況に対応した人材の確保が喫緊の課題となっている。</w:t>
      </w:r>
    </w:p>
    <w:p w14:paraId="3041B6E8" w14:textId="03989390" w:rsidR="008C0E14" w:rsidRPr="00585F83" w:rsidRDefault="006E6D48" w:rsidP="006E6D48">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そのため、多様な人材の活躍を支える環境づくりや、外国人材が活躍し、共生する環境づくり、イノベーションを生み出す人材の確保・育成という３つの視点で取組を進める。</w:t>
      </w:r>
    </w:p>
    <w:p w14:paraId="638C98AC" w14:textId="77777777" w:rsidR="003E0B12" w:rsidRPr="00585F83" w:rsidRDefault="003E0B12" w:rsidP="00351C67">
      <w:pPr>
        <w:topLinePunct/>
        <w:autoSpaceDE w:val="0"/>
        <w:autoSpaceDN w:val="0"/>
        <w:snapToGrid w:val="0"/>
        <w:spacing w:line="360" w:lineRule="exact"/>
        <w:ind w:leftChars="350" w:left="735" w:firstLineChars="100" w:firstLine="240"/>
        <w:rPr>
          <w:rFonts w:ascii="ＭＳ 明朝" w:hAnsi="ＭＳ 明朝"/>
          <w:sz w:val="24"/>
          <w:szCs w:val="24"/>
        </w:rPr>
      </w:pPr>
    </w:p>
    <w:tbl>
      <w:tblPr>
        <w:tblW w:w="878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51C67" w:rsidRPr="00585F83" w14:paraId="5552BBEE" w14:textId="77777777" w:rsidTr="008C0E14">
        <w:trPr>
          <w:trHeight w:val="1539"/>
        </w:trPr>
        <w:tc>
          <w:tcPr>
            <w:tcW w:w="8789" w:type="dxa"/>
          </w:tcPr>
          <w:p w14:paraId="398D83A0" w14:textId="77777777" w:rsidR="008C0E14" w:rsidRPr="00585F83" w:rsidRDefault="008C0E14" w:rsidP="00EA2BC2">
            <w:pPr>
              <w:topLinePunct/>
              <w:autoSpaceDE w:val="0"/>
              <w:autoSpaceDN w:val="0"/>
              <w:snapToGrid w:val="0"/>
              <w:spacing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【構成団体が行う事務】</w:t>
            </w:r>
          </w:p>
          <w:p w14:paraId="04FF6858" w14:textId="76A5739E" w:rsidR="008C0E14" w:rsidRPr="00585F83" w:rsidRDefault="006E6D48" w:rsidP="00EA2BC2">
            <w:pPr>
              <w:topLinePunct/>
              <w:autoSpaceDE w:val="0"/>
              <w:autoSpaceDN w:val="0"/>
              <w:snapToGrid w:val="0"/>
              <w:spacing w:line="360" w:lineRule="exact"/>
              <w:ind w:leftChars="100" w:left="210" w:firstLineChars="100" w:firstLine="240"/>
              <w:rPr>
                <w:rFonts w:ascii="ＭＳ 明朝" w:hAnsi="ＭＳ 明朝"/>
                <w:sz w:val="24"/>
                <w:szCs w:val="24"/>
              </w:rPr>
            </w:pPr>
            <w:r w:rsidRPr="00585F83">
              <w:rPr>
                <w:rFonts w:hint="eastAsia"/>
                <w:sz w:val="24"/>
                <w:szCs w:val="24"/>
              </w:rPr>
              <w:t>「関西広域産業ビジョン」を共有し、広域連合の一員として一体的な取組を展開するとともに、各地域の特徴や実情を踏まえた事業や構成団体の域内経済の活性化を目的とする事業は、引き続き構成団体が実施する</w:t>
            </w:r>
            <w:r w:rsidR="00351C67" w:rsidRPr="00585F83">
              <w:rPr>
                <w:rFonts w:hint="eastAsia"/>
                <w:sz w:val="24"/>
                <w:szCs w:val="24"/>
              </w:rPr>
              <w:t>。</w:t>
            </w:r>
          </w:p>
        </w:tc>
      </w:tr>
    </w:tbl>
    <w:p w14:paraId="16A643EA" w14:textId="78179E5B" w:rsidR="00A96D56" w:rsidRPr="00585F83" w:rsidRDefault="00A96D56" w:rsidP="00EA2BC2">
      <w:pPr>
        <w:widowControl/>
        <w:topLinePunct/>
        <w:autoSpaceDE w:val="0"/>
        <w:autoSpaceDN w:val="0"/>
        <w:snapToGrid w:val="0"/>
        <w:spacing w:line="360" w:lineRule="exact"/>
        <w:jc w:val="left"/>
        <w:rPr>
          <w:rFonts w:asciiTheme="majorEastAsia" w:eastAsiaTheme="majorEastAsia" w:hAnsiTheme="majorEastAsia"/>
          <w:sz w:val="24"/>
          <w:szCs w:val="24"/>
        </w:rPr>
      </w:pPr>
    </w:p>
    <w:p w14:paraId="13469170" w14:textId="1E2F463D" w:rsidR="00E822CF" w:rsidRPr="00585F83" w:rsidRDefault="00E822CF" w:rsidP="00EA2BC2">
      <w:pPr>
        <w:tabs>
          <w:tab w:val="left" w:pos="567"/>
        </w:tabs>
        <w:topLinePunct/>
        <w:autoSpaceDE w:val="0"/>
        <w:autoSpaceDN w:val="0"/>
        <w:snapToGrid w:val="0"/>
        <w:spacing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（農林水産業振興）</w:t>
      </w:r>
    </w:p>
    <w:p w14:paraId="5AD7E4E7" w14:textId="43749558" w:rsidR="00547A64" w:rsidRPr="00585F83" w:rsidRDefault="007A5385" w:rsidP="00A140AD">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int="eastAsia"/>
          <w:kern w:val="0"/>
          <w:sz w:val="24"/>
          <w:szCs w:val="24"/>
        </w:rPr>
        <w:t>関西は、古くから日本の政治・文化の中心地として栄えてきたことに伴い、域内では特色のある多様な農林水産業が発展し、世界に誇る伝統ある食文化を支えてきた。今後、「2025年大阪・関西万博」</w:t>
      </w:r>
      <w:bookmarkStart w:id="79" w:name="_Hlk110347287"/>
      <w:r w:rsidR="001B50B9" w:rsidRPr="00585F83">
        <w:rPr>
          <w:rFonts w:ascii="ＭＳ 明朝" w:hint="eastAsia"/>
          <w:kern w:val="0"/>
          <w:sz w:val="24"/>
          <w:szCs w:val="24"/>
        </w:rPr>
        <w:t>や「</w:t>
      </w:r>
      <w:r w:rsidR="00A140AD" w:rsidRPr="00585F83">
        <w:rPr>
          <w:rFonts w:ascii="ＭＳ 明朝" w:hAnsi="ＭＳ 明朝" w:hint="eastAsia"/>
          <w:sz w:val="24"/>
          <w:szCs w:val="24"/>
        </w:rPr>
        <w:t>ワールドマスターズゲームズ2027関西JAPAN</w:t>
      </w:r>
      <w:r w:rsidR="001B50B9" w:rsidRPr="00585F83">
        <w:rPr>
          <w:rFonts w:ascii="ＭＳ 明朝" w:hint="eastAsia"/>
          <w:kern w:val="0"/>
          <w:sz w:val="24"/>
          <w:szCs w:val="24"/>
        </w:rPr>
        <w:t>」</w:t>
      </w:r>
      <w:bookmarkEnd w:id="79"/>
      <w:r w:rsidRPr="00585F83">
        <w:rPr>
          <w:rFonts w:ascii="ＭＳ 明朝" w:hint="eastAsia"/>
          <w:kern w:val="0"/>
          <w:sz w:val="24"/>
          <w:szCs w:val="24"/>
        </w:rPr>
        <w:t>をはじめとする世界的イベントが予定されており、こうした機会を捉え、歴史と伝統ある関西の食文化の魅力や、関西の農林水産物の素晴らしさを世界に発信する</w:t>
      </w:r>
      <w:r w:rsidR="001744D5" w:rsidRPr="00585F83">
        <w:rPr>
          <w:rFonts w:ascii="ＭＳ 明朝" w:hint="eastAsia"/>
          <w:kern w:val="0"/>
          <w:sz w:val="24"/>
          <w:szCs w:val="24"/>
        </w:rPr>
        <w:t>。また、</w:t>
      </w:r>
      <w:r w:rsidRPr="00585F83">
        <w:rPr>
          <w:rFonts w:ascii="ＭＳ 明朝" w:hint="eastAsia"/>
          <w:kern w:val="0"/>
          <w:sz w:val="24"/>
          <w:szCs w:val="24"/>
        </w:rPr>
        <w:t>農林水産業を関西の産業分野の一翼を担う競争力ある産業として育成・振興するため、</w:t>
      </w:r>
      <w:r w:rsidR="001744D5" w:rsidRPr="00585F83">
        <w:rPr>
          <w:rFonts w:ascii="ＭＳ 明朝" w:hint="eastAsia"/>
          <w:kern w:val="0"/>
          <w:sz w:val="24"/>
          <w:szCs w:val="24"/>
        </w:rPr>
        <w:t>新型コロナウイルス感染症による社会変化に留意しつつ</w:t>
      </w:r>
      <w:r w:rsidRPr="00585F83">
        <w:rPr>
          <w:rFonts w:ascii="ＭＳ 明朝" w:hint="eastAsia"/>
          <w:kern w:val="0"/>
          <w:sz w:val="24"/>
          <w:szCs w:val="24"/>
        </w:rPr>
        <w:t>関西広域農林水産業ビジョンに掲げる４つの将来像の実現を</w:t>
      </w:r>
      <w:r w:rsidR="00820785" w:rsidRPr="00585F83">
        <w:rPr>
          <w:rFonts w:ascii="ＭＳ 明朝" w:hint="eastAsia"/>
          <w:kern w:val="0"/>
          <w:sz w:val="24"/>
          <w:szCs w:val="24"/>
        </w:rPr>
        <w:t>目指</w:t>
      </w:r>
      <w:r w:rsidRPr="00585F83">
        <w:rPr>
          <w:rFonts w:ascii="ＭＳ 明朝" w:hint="eastAsia"/>
          <w:kern w:val="0"/>
          <w:sz w:val="24"/>
          <w:szCs w:val="24"/>
        </w:rPr>
        <w:t>し、構成団体及び関係機関と連携を図りながら、以下の重点方針に基づき取り組む。</w:t>
      </w:r>
    </w:p>
    <w:p w14:paraId="302842A5" w14:textId="77777777" w:rsidR="008C0E14" w:rsidRPr="00585F83" w:rsidRDefault="008C0E14" w:rsidP="002C4FBA">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139173EF" w14:textId="695192DE" w:rsidR="008C0E14" w:rsidRPr="00585F83" w:rsidRDefault="00B32F2A" w:rsidP="00EA2BC2">
      <w:pPr>
        <w:topLinePunct/>
        <w:autoSpaceDE w:val="0"/>
        <w:autoSpaceDN w:val="0"/>
        <w:snapToGrid w:val="0"/>
        <w:spacing w:line="360" w:lineRule="exact"/>
        <w:ind w:left="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ア</w:t>
      </w:r>
      <w:r w:rsidR="0028608A" w:rsidRPr="00585F83">
        <w:rPr>
          <w:rFonts w:ascii="ＭＳ ゴシック" w:eastAsia="ＭＳ ゴシック" w:hAnsi="ＭＳ ゴシック" w:hint="eastAsia"/>
          <w:sz w:val="24"/>
          <w:szCs w:val="24"/>
        </w:rPr>
        <w:t xml:space="preserve">　</w:t>
      </w:r>
      <w:r w:rsidR="008C0E14" w:rsidRPr="00585F83">
        <w:rPr>
          <w:rFonts w:asciiTheme="majorEastAsia" w:eastAsiaTheme="majorEastAsia" w:hAnsiTheme="majorEastAsia" w:hint="eastAsia"/>
          <w:sz w:val="24"/>
          <w:szCs w:val="24"/>
        </w:rPr>
        <w:t>地産地消運動の推進による域内消費拡大</w:t>
      </w:r>
    </w:p>
    <w:p w14:paraId="29C85C06" w14:textId="2D142794" w:rsidR="00F02489" w:rsidRPr="00585F83" w:rsidRDefault="007A5385" w:rsidP="00EA2BC2">
      <w:pPr>
        <w:topLinePunct/>
        <w:autoSpaceDE w:val="0"/>
        <w:autoSpaceDN w:val="0"/>
        <w:snapToGrid w:val="0"/>
        <w:spacing w:line="360" w:lineRule="exact"/>
        <w:ind w:leftChars="337" w:left="708" w:firstLineChars="100" w:firstLine="240"/>
        <w:rPr>
          <w:sz w:val="24"/>
          <w:szCs w:val="24"/>
        </w:rPr>
      </w:pPr>
      <w:r w:rsidRPr="00585F83">
        <w:rPr>
          <w:rFonts w:hint="eastAsia"/>
          <w:sz w:val="24"/>
          <w:szCs w:val="24"/>
        </w:rPr>
        <w:t>「まず、地場産・府県産、なければエリア内</w:t>
      </w:r>
      <w:r w:rsidR="00AD366B" w:rsidRPr="00585F83">
        <w:rPr>
          <w:rFonts w:hint="eastAsia"/>
          <w:sz w:val="24"/>
          <w:szCs w:val="24"/>
        </w:rPr>
        <w:t>産</w:t>
      </w:r>
      <w:r w:rsidRPr="00585F83">
        <w:rPr>
          <w:rFonts w:hint="eastAsia"/>
          <w:sz w:val="24"/>
          <w:szCs w:val="24"/>
        </w:rPr>
        <w:t>」を基本に、地産地消運動の意義について広く情報発信するとともに、趣旨に賛同する企業の社員食堂等や学校給食での利用、直売所間の交流促進等に取り組み、域内の農林水産物の消費拡大を図る。</w:t>
      </w:r>
    </w:p>
    <w:p w14:paraId="38C92A8E" w14:textId="2F1DE790" w:rsidR="008C0E14" w:rsidRPr="00585F83" w:rsidRDefault="00B32F2A" w:rsidP="002C4FBA">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イ</w:t>
      </w:r>
      <w:r w:rsidR="0028608A" w:rsidRPr="00585F83">
        <w:rPr>
          <w:rFonts w:ascii="ＭＳ ゴシック" w:eastAsia="ＭＳ ゴシック" w:hAnsi="ＭＳ ゴシック" w:hint="eastAsia"/>
          <w:sz w:val="24"/>
          <w:szCs w:val="24"/>
        </w:rPr>
        <w:t xml:space="preserve">　</w:t>
      </w:r>
      <w:r w:rsidR="008C0E14" w:rsidRPr="00585F83">
        <w:rPr>
          <w:rFonts w:ascii="ＭＳ ゴシック" w:eastAsia="ＭＳ ゴシック" w:hAnsi="ＭＳ ゴシック" w:hint="eastAsia"/>
          <w:sz w:val="24"/>
          <w:szCs w:val="24"/>
        </w:rPr>
        <w:t>食文化の海外発信による需要拡大</w:t>
      </w:r>
    </w:p>
    <w:p w14:paraId="187248AE" w14:textId="43D106F0" w:rsidR="008C0E14" w:rsidRPr="00585F83" w:rsidRDefault="007A5385" w:rsidP="00EA2BC2">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伝統ある関西の食文化を海外にPRすることで、それを支える関西の農林水産物の海外における需要拡大を図る。</w:t>
      </w:r>
    </w:p>
    <w:p w14:paraId="022D6B7E" w14:textId="7930F56A" w:rsidR="008C0E14" w:rsidRPr="00585F83" w:rsidRDefault="008C0E14" w:rsidP="002C4FBA">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ＭＳ ゴシック" w:eastAsia="ＭＳ ゴシック" w:hAnsi="ＭＳ ゴシック" w:hint="eastAsia"/>
          <w:sz w:val="24"/>
          <w:szCs w:val="24"/>
        </w:rPr>
        <w:t xml:space="preserve">　　</w:t>
      </w:r>
      <w:r w:rsidR="00B32F2A" w:rsidRPr="00585F83">
        <w:rPr>
          <w:rFonts w:ascii="ＭＳ ゴシック" w:eastAsia="ＭＳ ゴシック" w:hAnsi="ＭＳ ゴシック" w:hint="eastAsia"/>
          <w:sz w:val="24"/>
          <w:szCs w:val="24"/>
        </w:rPr>
        <w:t>ウ</w:t>
      </w:r>
      <w:r w:rsidR="0028608A" w:rsidRPr="00585F83">
        <w:rPr>
          <w:rFonts w:ascii="ＭＳ ゴシック" w:eastAsia="ＭＳ ゴシック" w:hAnsi="ＭＳ ゴシック" w:hint="eastAsia"/>
          <w:sz w:val="24"/>
          <w:szCs w:val="24"/>
        </w:rPr>
        <w:t xml:space="preserve">　</w:t>
      </w:r>
      <w:r w:rsidRPr="00585F83">
        <w:rPr>
          <w:rFonts w:asciiTheme="majorEastAsia" w:eastAsiaTheme="majorEastAsia" w:hAnsiTheme="majorEastAsia" w:hint="eastAsia"/>
          <w:sz w:val="24"/>
          <w:szCs w:val="24"/>
        </w:rPr>
        <w:t>国内外への農林水産物の販路拡大</w:t>
      </w:r>
    </w:p>
    <w:p w14:paraId="23817C58" w14:textId="2462F61D" w:rsidR="008C0E14" w:rsidRPr="00585F83" w:rsidRDefault="007A5385" w:rsidP="00EA2BC2">
      <w:pPr>
        <w:topLinePunct/>
        <w:autoSpaceDE w:val="0"/>
        <w:autoSpaceDN w:val="0"/>
        <w:snapToGrid w:val="0"/>
        <w:spacing w:line="360" w:lineRule="exact"/>
        <w:ind w:leftChars="350" w:left="735" w:firstLineChars="100" w:firstLine="240"/>
        <w:rPr>
          <w:rFonts w:ascii="ＭＳ 明朝" w:hAnsi="ＭＳ 明朝"/>
          <w:sz w:val="24"/>
          <w:szCs w:val="24"/>
        </w:rPr>
      </w:pPr>
      <w:bookmarkStart w:id="80" w:name="_Hlk107940688"/>
      <w:r w:rsidRPr="00585F83">
        <w:rPr>
          <w:rFonts w:ascii="ＭＳ 明朝" w:hAnsi="ＭＳ 明朝" w:hint="eastAsia"/>
          <w:sz w:val="24"/>
          <w:szCs w:val="24"/>
        </w:rPr>
        <w:t>構成団体が連携して行う関西の魅力ある農林水産物の効果的な情報発信により、国内外への販路拡大を図る。</w:t>
      </w:r>
    </w:p>
    <w:bookmarkEnd w:id="80"/>
    <w:p w14:paraId="4AC0D651" w14:textId="519B3BDE" w:rsidR="008C0E14" w:rsidRPr="00585F83" w:rsidRDefault="008C0E14" w:rsidP="002C4FBA">
      <w:pPr>
        <w:widowControl/>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w:t>
      </w:r>
      <w:r w:rsidR="00B32F2A" w:rsidRPr="00585F83">
        <w:rPr>
          <w:rFonts w:ascii="ＭＳ ゴシック" w:eastAsia="ＭＳ ゴシック" w:hAnsi="ＭＳ ゴシック" w:hint="eastAsia"/>
          <w:sz w:val="24"/>
          <w:szCs w:val="24"/>
        </w:rPr>
        <w:t>エ</w:t>
      </w:r>
      <w:r w:rsidR="0028608A"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６次産業化や農商工連携の推進などによる競争力の強化</w:t>
      </w:r>
    </w:p>
    <w:p w14:paraId="62EACF0B" w14:textId="78C02154" w:rsidR="008C0E14" w:rsidRPr="00585F83" w:rsidRDefault="001744D5" w:rsidP="00EA2BC2">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rPr>
        <w:t>ICTやロボットの活用・栽培技術のデジタル化などにより、生産性の向上を図る</w:t>
      </w:r>
      <w:r w:rsidRPr="00585F83">
        <w:rPr>
          <w:rFonts w:ascii="ＭＳ 明朝" w:hAnsi="ＭＳ 明朝" w:hint="eastAsia"/>
          <w:sz w:val="24"/>
        </w:rPr>
        <w:lastRenderedPageBreak/>
        <w:t>「スマート農業」等を推進するとともに、</w:t>
      </w:r>
      <w:r w:rsidR="007A5385" w:rsidRPr="00585F83">
        <w:rPr>
          <w:rFonts w:ascii="ＭＳ 明朝" w:hAnsi="ＭＳ 明朝" w:hint="eastAsia"/>
          <w:sz w:val="24"/>
        </w:rPr>
        <w:t>府県</w:t>
      </w:r>
      <w:r w:rsidR="000C29C0" w:rsidRPr="00585F83">
        <w:rPr>
          <w:rFonts w:ascii="ＭＳ 明朝" w:hAnsi="ＭＳ 明朝" w:hint="eastAsia"/>
          <w:sz w:val="24"/>
        </w:rPr>
        <w:t>市</w:t>
      </w:r>
      <w:r w:rsidR="007A5385" w:rsidRPr="00585F83">
        <w:rPr>
          <w:rFonts w:ascii="ＭＳ 明朝" w:hAnsi="ＭＳ 明朝" w:hint="eastAsia"/>
          <w:sz w:val="24"/>
        </w:rPr>
        <w:t>域を越えた６次産業化や農商工連携を異業種間の交流により促進し、新たな商品開発や販路開拓につなげ、競争力の強化を図る。</w:t>
      </w:r>
    </w:p>
    <w:p w14:paraId="10BBFC67" w14:textId="08F2417D" w:rsidR="008C0E14" w:rsidRPr="00585F83" w:rsidRDefault="00B32F2A" w:rsidP="002C4FBA">
      <w:pPr>
        <w:widowControl/>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オ</w:t>
      </w:r>
      <w:r w:rsidR="0028608A" w:rsidRPr="00585F83">
        <w:rPr>
          <w:rFonts w:ascii="ＭＳ ゴシック" w:eastAsia="ＭＳ ゴシック" w:hAnsi="ＭＳ ゴシック" w:hint="eastAsia"/>
          <w:sz w:val="24"/>
          <w:szCs w:val="24"/>
        </w:rPr>
        <w:t xml:space="preserve">　</w:t>
      </w:r>
      <w:r w:rsidR="008C0E14" w:rsidRPr="00585F83">
        <w:rPr>
          <w:rFonts w:ascii="ＭＳ ゴシック" w:eastAsia="ＭＳ ゴシック" w:hAnsi="ＭＳ ゴシック" w:hint="eastAsia"/>
          <w:sz w:val="24"/>
          <w:szCs w:val="24"/>
        </w:rPr>
        <w:t>農林水産業を担う人材の育成・確保</w:t>
      </w:r>
    </w:p>
    <w:p w14:paraId="16CEB976" w14:textId="1CA22F5A" w:rsidR="008C0E14" w:rsidRPr="00585F83" w:rsidRDefault="007A5385" w:rsidP="00EA2BC2">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rPr>
        <w:t>後継者はもとより、都市住民等の新規参入、法人経営体への就業促進等、多様な就業者の育成と確保を図る。</w:t>
      </w:r>
    </w:p>
    <w:p w14:paraId="07DE4243" w14:textId="7CC1506C" w:rsidR="008C0E14" w:rsidRPr="00585F83" w:rsidRDefault="00B32F2A" w:rsidP="002C4FBA">
      <w:pPr>
        <w:widowControl/>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カ</w:t>
      </w:r>
      <w:r w:rsidR="0028608A" w:rsidRPr="00585F83">
        <w:rPr>
          <w:rFonts w:ascii="ＭＳ ゴシック" w:eastAsia="ＭＳ ゴシック" w:hAnsi="ＭＳ ゴシック" w:hint="eastAsia"/>
          <w:sz w:val="24"/>
          <w:szCs w:val="24"/>
        </w:rPr>
        <w:t xml:space="preserve">　</w:t>
      </w:r>
      <w:r w:rsidR="008C0E14" w:rsidRPr="00585F83">
        <w:rPr>
          <w:rFonts w:ascii="ＭＳ ゴシック" w:eastAsia="ＭＳ ゴシック" w:hAnsi="ＭＳ ゴシック" w:hint="eastAsia"/>
          <w:sz w:val="24"/>
          <w:szCs w:val="24"/>
        </w:rPr>
        <w:t>都市との交流による農山漁村の活性化と多面的機能の保全</w:t>
      </w:r>
    </w:p>
    <w:p w14:paraId="1DA74C52" w14:textId="44515C8D" w:rsidR="001744D5" w:rsidRPr="00585F83" w:rsidRDefault="001744D5" w:rsidP="001744D5">
      <w:pPr>
        <w:topLinePunct/>
        <w:autoSpaceDE w:val="0"/>
        <w:autoSpaceDN w:val="0"/>
        <w:snapToGrid w:val="0"/>
        <w:spacing w:line="360" w:lineRule="exact"/>
        <w:ind w:leftChars="350" w:left="735" w:firstLineChars="100" w:firstLine="240"/>
        <w:rPr>
          <w:rFonts w:ascii="ＭＳ 明朝" w:hAnsi="ＭＳ 明朝"/>
          <w:sz w:val="24"/>
        </w:rPr>
      </w:pPr>
      <w:r w:rsidRPr="00585F83">
        <w:rPr>
          <w:rFonts w:ascii="ＭＳ 明朝" w:hAnsi="ＭＳ 明朝" w:hint="eastAsia"/>
          <w:sz w:val="24"/>
        </w:rPr>
        <w:t>優良事例の発信や現地検討会の開催により、都市農村交流活動を促進することで、持続的な食料生産の礎となる農</w:t>
      </w:r>
      <w:r w:rsidR="00AD366B" w:rsidRPr="00585F83">
        <w:rPr>
          <w:rFonts w:ascii="ＭＳ 明朝" w:hAnsi="ＭＳ 明朝" w:hint="eastAsia"/>
          <w:sz w:val="24"/>
        </w:rPr>
        <w:t>山</w:t>
      </w:r>
      <w:r w:rsidRPr="00585F83">
        <w:rPr>
          <w:rFonts w:ascii="ＭＳ 明朝" w:hAnsi="ＭＳ 明朝" w:hint="eastAsia"/>
          <w:sz w:val="24"/>
        </w:rPr>
        <w:t>漁村の活性化と多面的機能の保全を図る。</w:t>
      </w:r>
    </w:p>
    <w:p w14:paraId="0FFF2D32" w14:textId="77777777" w:rsidR="00E91898" w:rsidRPr="00585F83" w:rsidRDefault="00E91898" w:rsidP="00EA2BC2">
      <w:pPr>
        <w:topLinePunct/>
        <w:autoSpaceDE w:val="0"/>
        <w:autoSpaceDN w:val="0"/>
        <w:snapToGrid w:val="0"/>
        <w:spacing w:line="360" w:lineRule="exact"/>
        <w:ind w:leftChars="350" w:left="735" w:firstLineChars="100" w:firstLine="240"/>
        <w:rPr>
          <w:rFonts w:ascii="ＭＳ 明朝" w:hAnsi="ＭＳ 明朝"/>
          <w:sz w:val="24"/>
        </w:rPr>
      </w:pPr>
    </w:p>
    <w:tbl>
      <w:tblPr>
        <w:tblStyle w:val="a4"/>
        <w:tblW w:w="0" w:type="auto"/>
        <w:tblInd w:w="817" w:type="dxa"/>
        <w:tblLook w:val="04A0" w:firstRow="1" w:lastRow="0" w:firstColumn="1" w:lastColumn="0" w:noHBand="0" w:noVBand="1"/>
      </w:tblPr>
      <w:tblGrid>
        <w:gridCol w:w="8789"/>
      </w:tblGrid>
      <w:tr w:rsidR="00351C67" w:rsidRPr="00585F83" w14:paraId="77FF6F58" w14:textId="77777777" w:rsidTr="008C0E14">
        <w:tc>
          <w:tcPr>
            <w:tcW w:w="8789" w:type="dxa"/>
          </w:tcPr>
          <w:p w14:paraId="281CE4D2" w14:textId="77777777" w:rsidR="008C0E14" w:rsidRPr="00585F83" w:rsidRDefault="008C0E14" w:rsidP="00EA2BC2">
            <w:pPr>
              <w:topLinePunct/>
              <w:autoSpaceDE w:val="0"/>
              <w:autoSpaceDN w:val="0"/>
              <w:snapToGrid w:val="0"/>
              <w:spacing w:line="360" w:lineRule="exact"/>
              <w:rPr>
                <w:rFonts w:asciiTheme="minorEastAsia" w:eastAsiaTheme="minorEastAsia" w:hAnsiTheme="minorEastAsia"/>
                <w:sz w:val="20"/>
                <w:szCs w:val="20"/>
              </w:rPr>
            </w:pPr>
            <w:r w:rsidRPr="00585F83">
              <w:rPr>
                <w:rFonts w:ascii="ＭＳ ゴシック" w:eastAsia="ＭＳ ゴシック" w:hAnsi="ＭＳ ゴシック" w:hint="eastAsia"/>
                <w:sz w:val="24"/>
                <w:szCs w:val="24"/>
              </w:rPr>
              <w:t>【構成団体が行う事務】</w:t>
            </w:r>
          </w:p>
          <w:p w14:paraId="77830262" w14:textId="7069328B" w:rsidR="008C0E14" w:rsidRPr="00585F83" w:rsidRDefault="007A5385" w:rsidP="00EA2BC2">
            <w:pPr>
              <w:topLinePunct/>
              <w:autoSpaceDE w:val="0"/>
              <w:autoSpaceDN w:val="0"/>
              <w:snapToGrid w:val="0"/>
              <w:spacing w:line="360" w:lineRule="exact"/>
              <w:ind w:leftChars="100" w:left="210" w:firstLineChars="100" w:firstLine="240"/>
              <w:rPr>
                <w:rFonts w:ascii="ＭＳ 明朝" w:hAnsi="ＭＳ 明朝"/>
                <w:sz w:val="24"/>
                <w:szCs w:val="24"/>
              </w:rPr>
            </w:pPr>
            <w:r w:rsidRPr="00585F83">
              <w:rPr>
                <w:rFonts w:ascii="ＭＳ 明朝" w:hAnsi="ＭＳ 明朝" w:hint="eastAsia"/>
                <w:sz w:val="24"/>
                <w:szCs w:val="24"/>
              </w:rPr>
              <w:t>構成団体は、各地域の特徴や実情を踏まえた事業に個々に取り組み、それぞれの地域で特色ある多様な農林水産業の発展を図るとともに、「関西広域農林水産業ビジョン」を共有し、海外への情報発信、域内での農林水産物の消費拡大、人的交流といったシナジー効果が見込まれる事業に対し、連携して取り組む</w:t>
            </w:r>
            <w:r w:rsidR="00351C67" w:rsidRPr="00585F83">
              <w:rPr>
                <w:rFonts w:ascii="ＭＳ 明朝" w:hAnsi="ＭＳ 明朝" w:hint="eastAsia"/>
                <w:sz w:val="24"/>
                <w:szCs w:val="24"/>
              </w:rPr>
              <w:t>。</w:t>
            </w:r>
          </w:p>
        </w:tc>
      </w:tr>
    </w:tbl>
    <w:p w14:paraId="5EF5AD9D" w14:textId="492C2D55" w:rsidR="00131161" w:rsidRPr="00585F83" w:rsidRDefault="00131161" w:rsidP="00693CA0">
      <w:pPr>
        <w:widowControl/>
        <w:topLinePunct/>
        <w:autoSpaceDE w:val="0"/>
        <w:autoSpaceDN w:val="0"/>
        <w:snapToGrid w:val="0"/>
        <w:spacing w:line="360" w:lineRule="exact"/>
        <w:jc w:val="left"/>
        <w:rPr>
          <w:rFonts w:asciiTheme="majorEastAsia" w:eastAsiaTheme="majorEastAsia" w:hAnsiTheme="majorEastAsia"/>
          <w:sz w:val="24"/>
          <w:szCs w:val="24"/>
        </w:rPr>
      </w:pPr>
    </w:p>
    <w:p w14:paraId="758B3178" w14:textId="3D22FBD9" w:rsidR="00E822CF" w:rsidRPr="00585F83" w:rsidRDefault="0013014F" w:rsidP="00EA2BC2">
      <w:pPr>
        <w:widowControl/>
        <w:topLinePunct/>
        <w:autoSpaceDE w:val="0"/>
        <w:autoSpaceDN w:val="0"/>
        <w:snapToGrid w:val="0"/>
        <w:spacing w:line="360" w:lineRule="exact"/>
        <w:ind w:leftChars="150" w:left="1755" w:hangingChars="600" w:hanging="1440"/>
        <w:jc w:val="lef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④</w:t>
      </w:r>
      <w:r w:rsidR="00245FCC" w:rsidRPr="00585F83">
        <w:rPr>
          <w:rFonts w:asciiTheme="majorEastAsia" w:eastAsiaTheme="majorEastAsia" w:hAnsiTheme="majorEastAsia" w:hint="eastAsia"/>
          <w:sz w:val="24"/>
          <w:szCs w:val="24"/>
        </w:rPr>
        <w:t xml:space="preserve"> </w:t>
      </w:r>
      <w:r w:rsidR="00E822CF" w:rsidRPr="00585F83">
        <w:rPr>
          <w:rFonts w:asciiTheme="majorEastAsia" w:eastAsiaTheme="majorEastAsia" w:hAnsiTheme="majorEastAsia" w:hint="eastAsia"/>
          <w:sz w:val="24"/>
          <w:szCs w:val="24"/>
        </w:rPr>
        <w:t>広域医療</w:t>
      </w:r>
    </w:p>
    <w:p w14:paraId="3AF2EA12" w14:textId="35027926" w:rsidR="001D04EF" w:rsidRPr="00585F83" w:rsidRDefault="001D04EF" w:rsidP="001D04EF">
      <w:pPr>
        <w:topLinePunct/>
        <w:autoSpaceDE w:val="0"/>
        <w:autoSpaceDN w:val="0"/>
        <w:snapToGrid w:val="0"/>
        <w:spacing w:line="360" w:lineRule="exact"/>
        <w:ind w:leftChars="250" w:left="525" w:firstLineChars="100" w:firstLine="240"/>
        <w:rPr>
          <w:rFonts w:asciiTheme="minorEastAsia" w:eastAsiaTheme="minorEastAsia" w:hAnsiTheme="minorEastAsia"/>
          <w:sz w:val="24"/>
          <w:szCs w:val="24"/>
        </w:rPr>
      </w:pPr>
      <w:bookmarkStart w:id="81" w:name="_Hlk107940799"/>
      <w:r w:rsidRPr="00585F83">
        <w:rPr>
          <w:rFonts w:asciiTheme="minorEastAsia" w:eastAsiaTheme="minorEastAsia" w:hAnsiTheme="minorEastAsia" w:hint="eastAsia"/>
          <w:sz w:val="24"/>
          <w:szCs w:val="24"/>
        </w:rPr>
        <w:t>近年、激甚化・頻発する風水害等の自然災害や南海トラフ地震など、大規模災害</w:t>
      </w:r>
      <w:r w:rsidR="008721B0">
        <w:rPr>
          <w:rFonts w:asciiTheme="minorEastAsia" w:eastAsiaTheme="minorEastAsia" w:hAnsiTheme="minorEastAsia" w:hint="eastAsia"/>
          <w:sz w:val="24"/>
          <w:szCs w:val="24"/>
        </w:rPr>
        <w:t>や新たな感染症発生</w:t>
      </w:r>
      <w:r w:rsidRPr="00585F83">
        <w:rPr>
          <w:rFonts w:asciiTheme="minorEastAsia" w:eastAsiaTheme="minorEastAsia" w:hAnsiTheme="minorEastAsia" w:hint="eastAsia"/>
          <w:sz w:val="24"/>
          <w:szCs w:val="24"/>
        </w:rPr>
        <w:t>への備えや、「2025年大阪・関西万博」</w:t>
      </w:r>
      <w:r w:rsidR="007A5970" w:rsidRPr="00585F83">
        <w:rPr>
          <w:rFonts w:asciiTheme="minorEastAsia" w:eastAsiaTheme="minorEastAsia" w:hAnsiTheme="minorEastAsia" w:hint="eastAsia"/>
          <w:sz w:val="24"/>
          <w:szCs w:val="24"/>
        </w:rPr>
        <w:t>や「</w:t>
      </w:r>
      <w:r w:rsidR="00A140AD" w:rsidRPr="00585F83">
        <w:rPr>
          <w:rFonts w:ascii="ＭＳ 明朝" w:hAnsi="ＭＳ 明朝" w:hint="eastAsia"/>
          <w:sz w:val="24"/>
          <w:szCs w:val="24"/>
        </w:rPr>
        <w:t>ワールドマスターズゲームズ2027関西JAPAN</w:t>
      </w:r>
      <w:r w:rsidR="007A5970" w:rsidRPr="00585F83">
        <w:rPr>
          <w:rFonts w:asciiTheme="minorEastAsia" w:eastAsiaTheme="minorEastAsia" w:hAnsiTheme="minorEastAsia" w:hint="eastAsia"/>
          <w:sz w:val="24"/>
          <w:szCs w:val="24"/>
        </w:rPr>
        <w:t>」</w:t>
      </w:r>
      <w:r w:rsidRPr="00585F83">
        <w:rPr>
          <w:rFonts w:asciiTheme="minorEastAsia" w:eastAsiaTheme="minorEastAsia" w:hAnsiTheme="minorEastAsia" w:hint="eastAsia"/>
          <w:sz w:val="24"/>
          <w:szCs w:val="24"/>
        </w:rPr>
        <w:t>をはじめとする</w:t>
      </w:r>
      <w:r w:rsidR="000C29C0" w:rsidRPr="00585F83">
        <w:rPr>
          <w:rFonts w:asciiTheme="minorEastAsia" w:eastAsiaTheme="minorEastAsia" w:hAnsiTheme="minorEastAsia" w:hint="eastAsia"/>
          <w:sz w:val="24"/>
          <w:szCs w:val="24"/>
        </w:rPr>
        <w:t>世界的</w:t>
      </w:r>
      <w:r w:rsidRPr="00585F83">
        <w:rPr>
          <w:rFonts w:asciiTheme="minorEastAsia" w:eastAsiaTheme="minorEastAsia" w:hAnsiTheme="minorEastAsia" w:hint="eastAsia"/>
          <w:sz w:val="24"/>
          <w:szCs w:val="24"/>
        </w:rPr>
        <w:t>イベントを見据え、広域医療連携の重要性はますます高まっている。</w:t>
      </w:r>
    </w:p>
    <w:p w14:paraId="61C96E9B" w14:textId="23382198" w:rsidR="00963B95" w:rsidRPr="00585F83" w:rsidRDefault="001D04EF" w:rsidP="001D04EF">
      <w:pPr>
        <w:topLinePunct/>
        <w:autoSpaceDE w:val="0"/>
        <w:autoSpaceDN w:val="0"/>
        <w:snapToGrid w:val="0"/>
        <w:spacing w:line="360" w:lineRule="exact"/>
        <w:ind w:leftChars="250" w:left="525" w:firstLineChars="100" w:firstLine="240"/>
        <w:rPr>
          <w:rFonts w:asciiTheme="minorEastAsia" w:eastAsiaTheme="minorEastAsia" w:hAnsiTheme="minorEastAsia" w:cs="MS-Mincho"/>
          <w:kern w:val="0"/>
          <w:sz w:val="24"/>
          <w:szCs w:val="24"/>
        </w:rPr>
      </w:pPr>
      <w:r w:rsidRPr="00585F83">
        <w:rPr>
          <w:rFonts w:asciiTheme="minorEastAsia" w:eastAsiaTheme="minorEastAsia" w:hAnsiTheme="minorEastAsia" w:hint="eastAsia"/>
          <w:sz w:val="24"/>
          <w:szCs w:val="24"/>
        </w:rPr>
        <w:t>「関西広域救急医療連携計画」を踏まえ、これまで築いてきたドクターヘリネットワークをはじめとする医療資源の効果的な活用など、関西全体を「４次医療圏」と位置づけた「安全・安心の医療圏“関西”」を深化させ、広域医療体制のより一層の充実・強化を図る</w:t>
      </w:r>
      <w:r w:rsidR="003B2514" w:rsidRPr="00585F83">
        <w:rPr>
          <w:rFonts w:asciiTheme="minorEastAsia" w:hAnsiTheme="minorEastAsia" w:hint="eastAsia"/>
          <w:sz w:val="24"/>
          <w:szCs w:val="24"/>
        </w:rPr>
        <w:t>とともに、「健康長寿“関西”」を実現するため、</w:t>
      </w:r>
      <w:r w:rsidRPr="00585F83">
        <w:rPr>
          <w:rFonts w:asciiTheme="minorEastAsia" w:eastAsiaTheme="minorEastAsia" w:hAnsiTheme="minorEastAsia" w:hint="eastAsia"/>
          <w:sz w:val="24"/>
          <w:szCs w:val="24"/>
        </w:rPr>
        <w:t>以下の重点方針に基づき取り組む。</w:t>
      </w:r>
    </w:p>
    <w:bookmarkEnd w:id="81"/>
    <w:p w14:paraId="4CD3D691" w14:textId="77777777" w:rsidR="008C0E14" w:rsidRPr="00585F83" w:rsidRDefault="008C0E14" w:rsidP="002C4FBA">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1C5ABF85" w14:textId="00ED382F" w:rsidR="008C0E14" w:rsidRPr="00585F83" w:rsidRDefault="008C0E14" w:rsidP="00EA2BC2">
      <w:pPr>
        <w:topLinePunct/>
        <w:autoSpaceDE w:val="0"/>
        <w:autoSpaceDN w:val="0"/>
        <w:snapToGrid w:val="0"/>
        <w:spacing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w:t>
      </w:r>
      <w:r w:rsidR="00B32F2A" w:rsidRPr="00585F83">
        <w:rPr>
          <w:rFonts w:asciiTheme="majorEastAsia" w:eastAsiaTheme="majorEastAsia" w:hAnsiTheme="majorEastAsia" w:hint="eastAsia"/>
          <w:sz w:val="24"/>
          <w:szCs w:val="24"/>
        </w:rPr>
        <w:t>ア</w:t>
      </w:r>
      <w:r w:rsidRPr="00585F83">
        <w:rPr>
          <w:rFonts w:asciiTheme="majorEastAsia" w:eastAsiaTheme="majorEastAsia" w:hAnsiTheme="majorEastAsia" w:hint="eastAsia"/>
          <w:sz w:val="24"/>
          <w:szCs w:val="24"/>
        </w:rPr>
        <w:t xml:space="preserve"> </w:t>
      </w:r>
      <w:r w:rsidR="000807DA" w:rsidRPr="00585F83">
        <w:rPr>
          <w:rFonts w:asciiTheme="majorEastAsia" w:eastAsiaTheme="majorEastAsia" w:hAnsiTheme="majorEastAsia" w:hint="eastAsia"/>
          <w:sz w:val="24"/>
          <w:szCs w:val="24"/>
        </w:rPr>
        <w:t xml:space="preserve"> </w:t>
      </w:r>
      <w:r w:rsidR="00E91898" w:rsidRPr="00585F83">
        <w:rPr>
          <w:rFonts w:eastAsia="ＭＳ ゴシック" w:hAnsi="Times New Roman" w:cs="ＭＳ ゴシック" w:hint="eastAsia"/>
          <w:kern w:val="0"/>
          <w:sz w:val="24"/>
          <w:szCs w:val="24"/>
        </w:rPr>
        <w:t>広域救急医療体制の充実</w:t>
      </w:r>
    </w:p>
    <w:p w14:paraId="6EE9B95E" w14:textId="7F3A7DDD" w:rsidR="003B2514" w:rsidRPr="00585F83" w:rsidRDefault="001D04EF" w:rsidP="001D04EF">
      <w:pPr>
        <w:topLinePunct/>
        <w:autoSpaceDE w:val="0"/>
        <w:autoSpaceDN w:val="0"/>
        <w:snapToGrid w:val="0"/>
        <w:spacing w:line="360" w:lineRule="exact"/>
        <w:ind w:leftChars="350" w:left="735" w:firstLineChars="100" w:firstLine="240"/>
        <w:rPr>
          <w:rFonts w:ascii="ＭＳ ゴシック" w:hAnsi="ＭＳ ゴシック" w:cs="ＭＳ ゴシック"/>
          <w:strike/>
          <w:kern w:val="0"/>
          <w:sz w:val="24"/>
          <w:szCs w:val="24"/>
        </w:rPr>
      </w:pPr>
      <w:r w:rsidRPr="00585F83">
        <w:rPr>
          <w:rFonts w:ascii="ＭＳ ゴシック" w:hAnsi="ＭＳ ゴシック" w:cs="ＭＳ ゴシック" w:hint="eastAsia"/>
          <w:kern w:val="0"/>
          <w:sz w:val="24"/>
          <w:szCs w:val="24"/>
        </w:rPr>
        <w:t>広域連合管内７機のドクターヘリを最大限に活かし、</w:t>
      </w:r>
      <w:bookmarkStart w:id="82" w:name="_Hlk107940929"/>
      <w:r w:rsidRPr="00585F83">
        <w:rPr>
          <w:rFonts w:ascii="ＭＳ ゴシック" w:hAnsi="ＭＳ ゴシック" w:cs="ＭＳ ゴシック" w:hint="eastAsia"/>
          <w:kern w:val="0"/>
          <w:sz w:val="24"/>
          <w:szCs w:val="24"/>
        </w:rPr>
        <w:t>関西地域の連携強化はもとより、隣接地域とも有機的な連携を構築する</w:t>
      </w:r>
      <w:r w:rsidR="003B2514" w:rsidRPr="00585F83">
        <w:rPr>
          <w:rFonts w:ascii="ＭＳ ゴシック" w:hAnsi="ＭＳ ゴシック" w:cs="ＭＳ ゴシック" w:hint="eastAsia"/>
          <w:kern w:val="0"/>
          <w:sz w:val="24"/>
          <w:szCs w:val="24"/>
        </w:rPr>
        <w:t>。</w:t>
      </w:r>
      <w:bookmarkEnd w:id="82"/>
    </w:p>
    <w:p w14:paraId="37C9330C" w14:textId="252585A0" w:rsidR="001D04EF" w:rsidRPr="00585F83" w:rsidRDefault="003B2514" w:rsidP="001D04EF">
      <w:pPr>
        <w:topLinePunct/>
        <w:autoSpaceDE w:val="0"/>
        <w:autoSpaceDN w:val="0"/>
        <w:snapToGrid w:val="0"/>
        <w:spacing w:line="360" w:lineRule="exact"/>
        <w:ind w:leftChars="350" w:left="735" w:firstLineChars="100" w:firstLine="240"/>
        <w:rPr>
          <w:rFonts w:ascii="ＭＳ ゴシック" w:hAnsi="ＭＳ ゴシック" w:cs="ＭＳ ゴシック"/>
          <w:kern w:val="0"/>
          <w:sz w:val="24"/>
          <w:szCs w:val="24"/>
        </w:rPr>
      </w:pPr>
      <w:r w:rsidRPr="00585F83">
        <w:rPr>
          <w:rFonts w:ascii="ＭＳ ゴシック" w:hAnsi="ＭＳ ゴシック" w:cs="ＭＳ ゴシック" w:hint="eastAsia"/>
          <w:kern w:val="0"/>
          <w:sz w:val="24"/>
          <w:szCs w:val="24"/>
        </w:rPr>
        <w:t>加えて、</w:t>
      </w:r>
      <w:r w:rsidR="001D04EF" w:rsidRPr="00585F83">
        <w:rPr>
          <w:rFonts w:ascii="ＭＳ ゴシック" w:hAnsi="ＭＳ ゴシック" w:cs="ＭＳ ゴシック" w:hint="eastAsia"/>
          <w:kern w:val="0"/>
          <w:sz w:val="24"/>
          <w:szCs w:val="24"/>
        </w:rPr>
        <w:t>基地病院間の連携・相互交流を促進し、搭乗人材の養成や一体的運航体制の強化を図る</w:t>
      </w:r>
      <w:r w:rsidRPr="00585F83">
        <w:rPr>
          <w:rFonts w:asciiTheme="minorEastAsia" w:hAnsiTheme="minorEastAsia" w:hint="eastAsia"/>
          <w:sz w:val="24"/>
          <w:szCs w:val="24"/>
        </w:rPr>
        <w:t>とともに、新たなフェーズを迎えたドクターヘリの「質の向上」に向けた取組を展開する</w:t>
      </w:r>
      <w:r w:rsidR="001D04EF" w:rsidRPr="00585F83">
        <w:rPr>
          <w:rFonts w:ascii="ＭＳ ゴシック" w:hAnsi="ＭＳ ゴシック" w:cs="ＭＳ ゴシック" w:hint="eastAsia"/>
          <w:kern w:val="0"/>
          <w:sz w:val="24"/>
          <w:szCs w:val="24"/>
        </w:rPr>
        <w:t>。</w:t>
      </w:r>
    </w:p>
    <w:p w14:paraId="60720551" w14:textId="0C0333FC" w:rsidR="008C0E14" w:rsidRPr="00585F83" w:rsidRDefault="001D04EF" w:rsidP="00A17710">
      <w:pPr>
        <w:topLinePunct/>
        <w:autoSpaceDE w:val="0"/>
        <w:autoSpaceDN w:val="0"/>
        <w:snapToGrid w:val="0"/>
        <w:spacing w:line="360" w:lineRule="exact"/>
        <w:ind w:leftChars="350" w:left="735" w:firstLineChars="100" w:firstLine="240"/>
        <w:rPr>
          <w:rFonts w:ascii="ＭＳ ゴシック" w:hAnsi="ＭＳ ゴシック" w:cs="ＭＳ ゴシック"/>
          <w:kern w:val="0"/>
          <w:sz w:val="24"/>
          <w:szCs w:val="24"/>
        </w:rPr>
      </w:pPr>
      <w:r w:rsidRPr="00585F83">
        <w:rPr>
          <w:rFonts w:ascii="ＭＳ ゴシック" w:hAnsi="ＭＳ ゴシック" w:cs="ＭＳ ゴシック" w:hint="eastAsia"/>
          <w:kern w:val="0"/>
          <w:sz w:val="24"/>
          <w:szCs w:val="24"/>
        </w:rPr>
        <w:t>また、周産期医療における府県</w:t>
      </w:r>
      <w:r w:rsidR="000C29C0" w:rsidRPr="00585F83">
        <w:rPr>
          <w:rFonts w:ascii="ＭＳ ゴシック" w:hAnsi="ＭＳ ゴシック" w:cs="ＭＳ ゴシック" w:hint="eastAsia"/>
          <w:kern w:val="0"/>
          <w:sz w:val="24"/>
          <w:szCs w:val="24"/>
        </w:rPr>
        <w:t>市</w:t>
      </w:r>
      <w:r w:rsidRPr="00585F83">
        <w:rPr>
          <w:rFonts w:ascii="ＭＳ ゴシック" w:hAnsi="ＭＳ ゴシック" w:cs="ＭＳ ゴシック" w:hint="eastAsia"/>
          <w:kern w:val="0"/>
          <w:sz w:val="24"/>
          <w:szCs w:val="24"/>
        </w:rPr>
        <w:t>域を越えた母子・新生児の搬送等に係る取組内容や諸課題に関する検討等を通じ、迅速かつ円滑な広域搬送の実効性の向上を図るとともに、相互支援体制を更に推進する。</w:t>
      </w:r>
    </w:p>
    <w:p w14:paraId="39580EEE" w14:textId="4FC7177E" w:rsidR="0092494A" w:rsidRPr="00585F83" w:rsidRDefault="0092494A" w:rsidP="0092494A">
      <w:pPr>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eastAsia="ＭＳ ゴシック" w:hAnsi="Times New Roman" w:cs="ＭＳ ゴシック" w:hint="eastAsia"/>
          <w:kern w:val="0"/>
          <w:sz w:val="24"/>
          <w:szCs w:val="24"/>
        </w:rPr>
        <w:t xml:space="preserve">イ　</w:t>
      </w:r>
      <w:r w:rsidR="001D04EF" w:rsidRPr="00585F83">
        <w:rPr>
          <w:rFonts w:eastAsia="ＭＳ ゴシック" w:hAnsi="Times New Roman" w:cs="ＭＳ ゴシック" w:hint="eastAsia"/>
          <w:kern w:val="0"/>
          <w:sz w:val="24"/>
          <w:szCs w:val="24"/>
        </w:rPr>
        <w:t>災害時における広域医療体制の強化</w:t>
      </w:r>
    </w:p>
    <w:p w14:paraId="71B84712" w14:textId="3503DB79" w:rsidR="001D04EF" w:rsidRPr="00585F83" w:rsidRDefault="001D04EF" w:rsidP="001D04EF">
      <w:pPr>
        <w:widowControl/>
        <w:topLinePunct/>
        <w:autoSpaceDE w:val="0"/>
        <w:autoSpaceDN w:val="0"/>
        <w:snapToGrid w:val="0"/>
        <w:spacing w:line="360" w:lineRule="exact"/>
        <w:ind w:leftChars="337" w:left="708" w:firstLineChars="118" w:firstLine="283"/>
        <w:rPr>
          <w:rFonts w:hAnsi="ＭＳ 明朝" w:cs="ＭＳ ゴシック"/>
          <w:kern w:val="0"/>
          <w:sz w:val="24"/>
          <w:szCs w:val="24"/>
        </w:rPr>
      </w:pPr>
      <w:r w:rsidRPr="00585F83">
        <w:rPr>
          <w:rFonts w:hAnsi="ＭＳ 明朝" w:cs="ＭＳ ゴシック" w:hint="eastAsia"/>
          <w:kern w:val="0"/>
          <w:sz w:val="24"/>
          <w:szCs w:val="24"/>
        </w:rPr>
        <w:t>南海トラフ地震や関西での直下地震などの大規模災害発生時に迅速かつ円滑な医療が提供できるよう、広域災害時におけるドクターヘリをはじめとした広域医療連</w:t>
      </w:r>
      <w:r w:rsidRPr="00585F83">
        <w:rPr>
          <w:rFonts w:hAnsi="ＭＳ 明朝" w:cs="ＭＳ ゴシック" w:hint="eastAsia"/>
          <w:kern w:val="0"/>
          <w:sz w:val="24"/>
          <w:szCs w:val="24"/>
        </w:rPr>
        <w:lastRenderedPageBreak/>
        <w:t>携体制の強化を図るとともに、災害医療コーディネーター等の災害医療人材の更なる養成や、訓練の機会の拡大等により、災害医療体制の充実・強化を図る。</w:t>
      </w:r>
    </w:p>
    <w:p w14:paraId="283F7F5D" w14:textId="5B04DEF1" w:rsidR="0092494A" w:rsidRPr="00585F83" w:rsidRDefault="001D04EF" w:rsidP="001D04EF">
      <w:pPr>
        <w:widowControl/>
        <w:topLinePunct/>
        <w:autoSpaceDE w:val="0"/>
        <w:autoSpaceDN w:val="0"/>
        <w:snapToGrid w:val="0"/>
        <w:spacing w:line="360" w:lineRule="exact"/>
        <w:ind w:leftChars="337" w:left="708" w:firstLineChars="118" w:firstLine="283"/>
        <w:rPr>
          <w:rFonts w:hAnsi="ＭＳ 明朝" w:cs="ＭＳ ゴシック"/>
          <w:kern w:val="0"/>
          <w:sz w:val="24"/>
          <w:szCs w:val="24"/>
        </w:rPr>
      </w:pPr>
      <w:r w:rsidRPr="00585F83">
        <w:rPr>
          <w:rFonts w:hAnsi="ＭＳ 明朝" w:cs="ＭＳ ゴシック" w:hint="eastAsia"/>
          <w:kern w:val="0"/>
          <w:sz w:val="24"/>
          <w:szCs w:val="24"/>
        </w:rPr>
        <w:t>また、ポストコロナにおける国内外の人の交流の更なる活性化を見据え、テロ攻撃や爆発事故などの</w:t>
      </w:r>
      <w:r w:rsidRPr="00585F83">
        <w:rPr>
          <w:rFonts w:ascii="ＭＳ 明朝" w:hAnsi="ＭＳ 明朝" w:cs="ＭＳ ゴシック" w:hint="eastAsia"/>
          <w:kern w:val="0"/>
          <w:sz w:val="24"/>
          <w:szCs w:val="24"/>
        </w:rPr>
        <w:t>CBRNE</w:t>
      </w:r>
      <w:r w:rsidRPr="00585F83">
        <w:rPr>
          <w:rFonts w:hAnsi="ＭＳ 明朝" w:cs="ＭＳ ゴシック" w:hint="eastAsia"/>
          <w:kern w:val="0"/>
          <w:sz w:val="24"/>
          <w:szCs w:val="24"/>
        </w:rPr>
        <w:t>災害</w:t>
      </w:r>
      <w:r w:rsidR="003B2514" w:rsidRPr="00585F83">
        <w:rPr>
          <w:rFonts w:hAnsi="ＭＳ 明朝" w:cs="ＭＳ ゴシック" w:hint="eastAsia"/>
          <w:kern w:val="0"/>
          <w:sz w:val="24"/>
          <w:szCs w:val="24"/>
        </w:rPr>
        <w:t>（※）</w:t>
      </w:r>
      <w:r w:rsidRPr="00585F83">
        <w:rPr>
          <w:rFonts w:hAnsi="ＭＳ 明朝" w:cs="ＭＳ ゴシック" w:hint="eastAsia"/>
          <w:kern w:val="0"/>
          <w:sz w:val="24"/>
          <w:szCs w:val="24"/>
        </w:rPr>
        <w:t>について知見を深める。</w:t>
      </w:r>
    </w:p>
    <w:p w14:paraId="04A337C5" w14:textId="57C40DBC" w:rsidR="003B2514" w:rsidRPr="00585F83" w:rsidRDefault="003B2514" w:rsidP="003B2514">
      <w:pPr>
        <w:tabs>
          <w:tab w:val="left" w:pos="6379"/>
        </w:tabs>
        <w:ind w:firstLineChars="300" w:firstLine="720"/>
        <w:jc w:val="left"/>
        <w:rPr>
          <w:rFonts w:asciiTheme="minorEastAsia" w:hAnsiTheme="minorEastAsia"/>
          <w:sz w:val="24"/>
          <w:szCs w:val="24"/>
        </w:rPr>
      </w:pPr>
      <w:r w:rsidRPr="00585F83">
        <w:rPr>
          <w:rFonts w:asciiTheme="minorEastAsia" w:hAnsiTheme="minorEastAsia" w:hint="eastAsia"/>
          <w:sz w:val="24"/>
          <w:szCs w:val="24"/>
        </w:rPr>
        <w:t>※</w:t>
      </w:r>
      <w:r w:rsidR="00A140AD" w:rsidRPr="00585F83">
        <w:rPr>
          <w:rFonts w:ascii="ＭＳ 明朝" w:hAnsi="ＭＳ 明朝" w:cs="ＭＳ ゴシック" w:hint="eastAsia"/>
          <w:kern w:val="0"/>
          <w:sz w:val="24"/>
          <w:szCs w:val="24"/>
        </w:rPr>
        <w:t>CBRNE</w:t>
      </w:r>
      <w:r w:rsidRPr="00585F83">
        <w:rPr>
          <w:rFonts w:asciiTheme="minorEastAsia" w:hAnsiTheme="minorEastAsia" w:hint="eastAsia"/>
          <w:sz w:val="24"/>
          <w:szCs w:val="24"/>
        </w:rPr>
        <w:t>災害</w:t>
      </w:r>
    </w:p>
    <w:p w14:paraId="18A7CAD2" w14:textId="3108C07C" w:rsidR="003B2514" w:rsidRPr="00585F83" w:rsidRDefault="003B2514" w:rsidP="003B2514">
      <w:pPr>
        <w:widowControl/>
        <w:topLinePunct/>
        <w:autoSpaceDE w:val="0"/>
        <w:autoSpaceDN w:val="0"/>
        <w:snapToGrid w:val="0"/>
        <w:spacing w:line="360" w:lineRule="exact"/>
        <w:ind w:leftChars="337" w:left="708" w:firstLineChars="118" w:firstLine="283"/>
        <w:rPr>
          <w:rFonts w:asciiTheme="minorEastAsia" w:eastAsiaTheme="minorEastAsia" w:hAnsiTheme="minorEastAsia"/>
          <w:sz w:val="24"/>
          <w:szCs w:val="24"/>
        </w:rPr>
      </w:pPr>
      <w:r w:rsidRPr="00585F83">
        <w:rPr>
          <w:rFonts w:asciiTheme="minorEastAsia" w:hAnsiTheme="minorEastAsia" w:hint="eastAsia"/>
          <w:sz w:val="24"/>
          <w:szCs w:val="24"/>
        </w:rPr>
        <w:t xml:space="preserve">テロ攻撃など自然災害以外の </w:t>
      </w:r>
      <w:r w:rsidR="00A140AD" w:rsidRPr="00585F83">
        <w:rPr>
          <w:rFonts w:asciiTheme="minorEastAsia" w:hAnsiTheme="minorEastAsia" w:hint="eastAsia"/>
          <w:sz w:val="24"/>
          <w:szCs w:val="24"/>
        </w:rPr>
        <w:t>C</w:t>
      </w:r>
      <w:r w:rsidRPr="00585F83">
        <w:rPr>
          <w:rFonts w:asciiTheme="minorEastAsia" w:hAnsiTheme="minorEastAsia" w:hint="eastAsia"/>
          <w:sz w:val="24"/>
          <w:szCs w:val="24"/>
        </w:rPr>
        <w:t>hemical(化学物質)</w:t>
      </w:r>
      <w:r w:rsidR="00A140AD" w:rsidRPr="00585F83">
        <w:rPr>
          <w:rFonts w:asciiTheme="minorEastAsia" w:hAnsiTheme="minorEastAsia" w:hint="eastAsia"/>
          <w:sz w:val="24"/>
          <w:szCs w:val="24"/>
        </w:rPr>
        <w:t>B</w:t>
      </w:r>
      <w:r w:rsidRPr="00585F83">
        <w:rPr>
          <w:rFonts w:asciiTheme="minorEastAsia" w:hAnsiTheme="minorEastAsia" w:hint="eastAsia"/>
          <w:sz w:val="24"/>
          <w:szCs w:val="24"/>
        </w:rPr>
        <w:t>iological(生物)</w:t>
      </w:r>
      <w:r w:rsidR="00A140AD" w:rsidRPr="00585F83">
        <w:rPr>
          <w:rFonts w:asciiTheme="minorEastAsia" w:hAnsiTheme="minorEastAsia" w:hint="eastAsia"/>
          <w:sz w:val="24"/>
          <w:szCs w:val="24"/>
        </w:rPr>
        <w:t>R</w:t>
      </w:r>
      <w:r w:rsidRPr="00585F83">
        <w:rPr>
          <w:rFonts w:asciiTheme="minorEastAsia" w:hAnsiTheme="minorEastAsia" w:hint="eastAsia"/>
          <w:sz w:val="24"/>
          <w:szCs w:val="24"/>
        </w:rPr>
        <w:t>adiological(放射性物質)</w:t>
      </w:r>
      <w:r w:rsidR="00A140AD" w:rsidRPr="00585F83">
        <w:rPr>
          <w:rFonts w:asciiTheme="minorEastAsia" w:hAnsiTheme="minorEastAsia" w:hint="eastAsia"/>
          <w:sz w:val="24"/>
          <w:szCs w:val="24"/>
        </w:rPr>
        <w:t>N</w:t>
      </w:r>
      <w:r w:rsidRPr="00585F83">
        <w:rPr>
          <w:rFonts w:asciiTheme="minorEastAsia" w:hAnsiTheme="minorEastAsia" w:hint="eastAsia"/>
          <w:sz w:val="24"/>
          <w:szCs w:val="24"/>
        </w:rPr>
        <w:t>uclear(核)</w:t>
      </w:r>
      <w:r w:rsidR="00A140AD" w:rsidRPr="00585F83">
        <w:rPr>
          <w:rFonts w:asciiTheme="minorEastAsia" w:hAnsiTheme="minorEastAsia" w:hint="eastAsia"/>
          <w:sz w:val="24"/>
          <w:szCs w:val="24"/>
        </w:rPr>
        <w:t>E</w:t>
      </w:r>
      <w:r w:rsidRPr="00585F83">
        <w:rPr>
          <w:rFonts w:asciiTheme="minorEastAsia" w:hAnsiTheme="minorEastAsia" w:hint="eastAsia"/>
          <w:sz w:val="24"/>
          <w:szCs w:val="24"/>
        </w:rPr>
        <w:t>xplosive(爆発物) による特殊災害</w:t>
      </w:r>
    </w:p>
    <w:p w14:paraId="76EB1B53" w14:textId="57EC3D1E" w:rsidR="008C0E14" w:rsidRPr="00585F83" w:rsidRDefault="00B32F2A" w:rsidP="002C4FBA">
      <w:pPr>
        <w:widowControl/>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ウ</w:t>
      </w:r>
      <w:r w:rsidR="008C0E14" w:rsidRPr="00585F83">
        <w:rPr>
          <w:rFonts w:asciiTheme="majorEastAsia" w:eastAsiaTheme="majorEastAsia" w:hAnsiTheme="majorEastAsia" w:hint="eastAsia"/>
          <w:sz w:val="24"/>
          <w:szCs w:val="24"/>
        </w:rPr>
        <w:t xml:space="preserve"> </w:t>
      </w:r>
      <w:r w:rsidR="000807DA" w:rsidRPr="00585F83">
        <w:rPr>
          <w:rFonts w:asciiTheme="majorEastAsia" w:eastAsiaTheme="majorEastAsia" w:hAnsiTheme="majorEastAsia" w:hint="eastAsia"/>
          <w:sz w:val="24"/>
          <w:szCs w:val="24"/>
        </w:rPr>
        <w:t xml:space="preserve"> </w:t>
      </w:r>
      <w:r w:rsidR="001D04EF" w:rsidRPr="00585F83">
        <w:rPr>
          <w:rFonts w:eastAsia="ＭＳ ゴシック" w:hAnsi="Times New Roman" w:cs="ＭＳ ゴシック" w:hint="eastAsia"/>
          <w:kern w:val="0"/>
          <w:sz w:val="24"/>
          <w:szCs w:val="24"/>
        </w:rPr>
        <w:t>課題解決に向けた広域医療連携体制の構築</w:t>
      </w:r>
    </w:p>
    <w:p w14:paraId="385D3DA4" w14:textId="6E3B364E" w:rsidR="005F6E27" w:rsidRPr="00585F83" w:rsidRDefault="003B2514" w:rsidP="00EA2BC2">
      <w:pPr>
        <w:topLinePunct/>
        <w:autoSpaceDE w:val="0"/>
        <w:autoSpaceDN w:val="0"/>
        <w:snapToGrid w:val="0"/>
        <w:spacing w:line="360" w:lineRule="exact"/>
        <w:ind w:leftChars="350" w:left="735" w:firstLineChars="100" w:firstLine="240"/>
        <w:rPr>
          <w:rFonts w:hAnsi="ＭＳ 明朝" w:cs="ＭＳ ゴシック"/>
          <w:kern w:val="0"/>
          <w:sz w:val="24"/>
          <w:szCs w:val="24"/>
        </w:rPr>
      </w:pPr>
      <w:bookmarkStart w:id="83" w:name="_Hlk107941395"/>
      <w:r w:rsidRPr="00585F83">
        <w:rPr>
          <w:rFonts w:hAnsi="ＭＳ 明朝" w:cs="ＭＳ ゴシック" w:hint="eastAsia"/>
          <w:kern w:val="0"/>
          <w:sz w:val="24"/>
          <w:szCs w:val="24"/>
        </w:rPr>
        <w:t>業務の効率化や省エネ化に向けた「医療分野における</w:t>
      </w:r>
      <w:r w:rsidR="00A140AD" w:rsidRPr="00585F83">
        <w:rPr>
          <w:rFonts w:asciiTheme="minorEastAsia" w:eastAsiaTheme="minorEastAsia" w:hAnsiTheme="minorEastAsia" w:cs="ＭＳ ゴシック" w:hint="eastAsia"/>
          <w:kern w:val="0"/>
          <w:sz w:val="24"/>
          <w:szCs w:val="24"/>
        </w:rPr>
        <w:t>DX</w:t>
      </w:r>
      <w:r w:rsidRPr="00585F83">
        <w:rPr>
          <w:rFonts w:asciiTheme="minorEastAsia" w:eastAsiaTheme="minorEastAsia" w:hAnsiTheme="minorEastAsia" w:cs="ＭＳ ゴシック" w:hint="eastAsia"/>
          <w:kern w:val="0"/>
          <w:sz w:val="24"/>
          <w:szCs w:val="24"/>
        </w:rPr>
        <w:t>・GX</w:t>
      </w:r>
      <w:r w:rsidRPr="00585F83">
        <w:rPr>
          <w:rFonts w:hAnsi="ＭＳ 明朝" w:cs="ＭＳ ゴシック" w:hint="eastAsia"/>
          <w:kern w:val="0"/>
          <w:sz w:val="24"/>
          <w:szCs w:val="24"/>
        </w:rPr>
        <w:t>の推進」、大きな社会健康問題である「薬物乱用防止対策や依存症対策」、インバウンドの拡大を見据えた「外国人患者への対応」、</w:t>
      </w:r>
      <w:r w:rsidR="008721B0">
        <w:rPr>
          <w:rFonts w:hAnsi="ＭＳ 明朝" w:cs="ＭＳ ゴシック" w:hint="eastAsia"/>
          <w:kern w:val="0"/>
          <w:sz w:val="24"/>
          <w:szCs w:val="24"/>
        </w:rPr>
        <w:t>更なる</w:t>
      </w:r>
      <w:r w:rsidRPr="00585F83">
        <w:rPr>
          <w:rFonts w:hAnsi="ＭＳ 明朝" w:cs="ＭＳ ゴシック" w:hint="eastAsia"/>
          <w:kern w:val="0"/>
          <w:sz w:val="24"/>
          <w:szCs w:val="24"/>
        </w:rPr>
        <w:t>健康</w:t>
      </w:r>
      <w:r w:rsidR="008721B0">
        <w:rPr>
          <w:rFonts w:hAnsi="ＭＳ 明朝" w:cs="ＭＳ ゴシック" w:hint="eastAsia"/>
          <w:kern w:val="0"/>
          <w:sz w:val="24"/>
          <w:szCs w:val="24"/>
        </w:rPr>
        <w:t>寿命の延伸に向けた</w:t>
      </w:r>
      <w:r w:rsidRPr="00585F83">
        <w:rPr>
          <w:rFonts w:hAnsi="ＭＳ 明朝" w:cs="ＭＳ ゴシック" w:hint="eastAsia"/>
          <w:kern w:val="0"/>
          <w:sz w:val="24"/>
          <w:szCs w:val="24"/>
        </w:rPr>
        <w:t>「健康づくり」など、</w:t>
      </w:r>
      <w:r w:rsidR="001D04EF" w:rsidRPr="00585F83">
        <w:rPr>
          <w:rFonts w:hAnsi="ＭＳ 明朝" w:cs="ＭＳ ゴシック" w:hint="eastAsia"/>
          <w:kern w:val="0"/>
          <w:sz w:val="24"/>
          <w:szCs w:val="24"/>
        </w:rPr>
        <w:t>構成団体の共通課題について、連携した調査・研究を進めるとともに、情報共有を行う。</w:t>
      </w:r>
      <w:bookmarkEnd w:id="83"/>
    </w:p>
    <w:p w14:paraId="1AEF9925" w14:textId="5ABFB505" w:rsidR="003B2514" w:rsidRPr="00585F83" w:rsidRDefault="003B2514" w:rsidP="003B2514">
      <w:pPr>
        <w:widowControl/>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エ  </w:t>
      </w:r>
      <w:r w:rsidRPr="00585F83">
        <w:rPr>
          <w:rFonts w:eastAsia="ＭＳ ゴシック" w:hAnsi="Times New Roman" w:cs="ＭＳ ゴシック" w:hint="eastAsia"/>
          <w:kern w:val="0"/>
          <w:sz w:val="24"/>
          <w:szCs w:val="24"/>
        </w:rPr>
        <w:t xml:space="preserve"> </w:t>
      </w:r>
      <w:r w:rsidRPr="00585F83">
        <w:rPr>
          <w:rFonts w:eastAsia="ＭＳ ゴシック" w:hAnsi="Times New Roman" w:cs="ＭＳ ゴシック" w:hint="eastAsia"/>
          <w:kern w:val="0"/>
          <w:sz w:val="24"/>
          <w:szCs w:val="24"/>
        </w:rPr>
        <w:t>新型コロナウイルス感染症等への対応</w:t>
      </w:r>
    </w:p>
    <w:p w14:paraId="1F2F8EFA" w14:textId="40E72819" w:rsidR="003B2514" w:rsidRPr="00585F83" w:rsidRDefault="003B2514" w:rsidP="003B2514">
      <w:pPr>
        <w:topLinePunct/>
        <w:autoSpaceDE w:val="0"/>
        <w:autoSpaceDN w:val="0"/>
        <w:snapToGrid w:val="0"/>
        <w:spacing w:line="360" w:lineRule="exact"/>
        <w:ind w:leftChars="350" w:left="735" w:firstLineChars="100" w:firstLine="240"/>
        <w:rPr>
          <w:rFonts w:hAnsi="ＭＳ 明朝" w:cs="ＭＳ ゴシック"/>
          <w:kern w:val="0"/>
          <w:sz w:val="24"/>
          <w:szCs w:val="24"/>
        </w:rPr>
      </w:pPr>
      <w:r w:rsidRPr="00585F83">
        <w:rPr>
          <w:rFonts w:hAnsi="ＭＳ 明朝" w:cs="ＭＳ ゴシック" w:hint="eastAsia"/>
          <w:kern w:val="0"/>
          <w:sz w:val="24"/>
          <w:szCs w:val="24"/>
        </w:rPr>
        <w:t>新型コロナウイルス感染症はもとより、新たな感染症の発生・拡大に備えた広域医療連携の更なる充実・深化を図る。</w:t>
      </w:r>
    </w:p>
    <w:p w14:paraId="3EF6DA95" w14:textId="77777777" w:rsidR="00E91898" w:rsidRPr="00585F83" w:rsidRDefault="00E91898" w:rsidP="00EA2BC2">
      <w:pPr>
        <w:topLinePunct/>
        <w:autoSpaceDE w:val="0"/>
        <w:autoSpaceDN w:val="0"/>
        <w:snapToGrid w:val="0"/>
        <w:spacing w:line="360" w:lineRule="exact"/>
        <w:ind w:leftChars="350" w:left="735" w:firstLineChars="100" w:firstLine="240"/>
        <w:rPr>
          <w:rFonts w:hAnsi="ＭＳ 明朝" w:cs="ＭＳ ゴシック"/>
          <w:kern w:val="0"/>
          <w:sz w:val="24"/>
          <w:szCs w:val="24"/>
        </w:rPr>
      </w:pPr>
    </w:p>
    <w:tbl>
      <w:tblPr>
        <w:tblStyle w:val="a4"/>
        <w:tblW w:w="0" w:type="auto"/>
        <w:tblInd w:w="817" w:type="dxa"/>
        <w:tblLook w:val="04A0" w:firstRow="1" w:lastRow="0" w:firstColumn="1" w:lastColumn="0" w:noHBand="0" w:noVBand="1"/>
      </w:tblPr>
      <w:tblGrid>
        <w:gridCol w:w="8789"/>
      </w:tblGrid>
      <w:tr w:rsidR="00E91898" w:rsidRPr="00585F83" w14:paraId="55248506" w14:textId="77777777" w:rsidTr="008C0E14">
        <w:tc>
          <w:tcPr>
            <w:tcW w:w="8789" w:type="dxa"/>
          </w:tcPr>
          <w:p w14:paraId="17488A75" w14:textId="77777777" w:rsidR="008C0E14" w:rsidRPr="00585F83" w:rsidRDefault="008C0E14" w:rsidP="00EA2BC2">
            <w:pPr>
              <w:topLinePunct/>
              <w:autoSpaceDE w:val="0"/>
              <w:autoSpaceDN w:val="0"/>
              <w:snapToGrid w:val="0"/>
              <w:spacing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【構成団体が行う事務】</w:t>
            </w:r>
          </w:p>
          <w:p w14:paraId="1B90C82A" w14:textId="2B80FC2B" w:rsidR="001D04EF" w:rsidRPr="00585F83" w:rsidRDefault="001D04EF" w:rsidP="001D04EF">
            <w:pPr>
              <w:topLinePunct/>
              <w:autoSpaceDE w:val="0"/>
              <w:autoSpaceDN w:val="0"/>
              <w:snapToGrid w:val="0"/>
              <w:spacing w:line="360" w:lineRule="exact"/>
              <w:ind w:leftChars="100" w:left="210" w:firstLineChars="100" w:firstLine="240"/>
              <w:rPr>
                <w:rFonts w:hAnsi="ＭＳ 明朝"/>
                <w:sz w:val="24"/>
                <w:szCs w:val="24"/>
              </w:rPr>
            </w:pPr>
            <w:r w:rsidRPr="00585F83">
              <w:rPr>
                <w:rFonts w:hAnsi="ＭＳ 明朝" w:hint="eastAsia"/>
                <w:sz w:val="24"/>
                <w:szCs w:val="24"/>
              </w:rPr>
              <w:t>「関西広域救急医療連携計画」を踏まえて、構成団体における救急医療体制の充実等を推進するとともに、府県</w:t>
            </w:r>
            <w:r w:rsidR="00FE49C8" w:rsidRPr="00585F83">
              <w:rPr>
                <w:rFonts w:hAnsi="ＭＳ 明朝" w:hint="eastAsia"/>
                <w:sz w:val="24"/>
                <w:szCs w:val="24"/>
              </w:rPr>
              <w:t>市</w:t>
            </w:r>
            <w:r w:rsidRPr="00585F83">
              <w:rPr>
                <w:rFonts w:hAnsi="ＭＳ 明朝" w:hint="eastAsia"/>
                <w:sz w:val="24"/>
                <w:szCs w:val="24"/>
              </w:rPr>
              <w:t>域を越えた広域的な課題解決に向けた支援・協力を行う。</w:t>
            </w:r>
          </w:p>
          <w:p w14:paraId="1C5BBF2A" w14:textId="77777777" w:rsidR="001D04EF" w:rsidRPr="00585F83" w:rsidRDefault="001D04EF" w:rsidP="001D04EF">
            <w:pPr>
              <w:topLinePunct/>
              <w:autoSpaceDE w:val="0"/>
              <w:autoSpaceDN w:val="0"/>
              <w:snapToGrid w:val="0"/>
              <w:spacing w:line="360" w:lineRule="exact"/>
              <w:ind w:leftChars="100" w:left="210" w:firstLineChars="100" w:firstLine="240"/>
              <w:rPr>
                <w:rFonts w:hAnsi="ＭＳ 明朝"/>
                <w:sz w:val="24"/>
                <w:szCs w:val="24"/>
              </w:rPr>
            </w:pPr>
            <w:r w:rsidRPr="00585F83">
              <w:rPr>
                <w:rFonts w:hAnsi="ＭＳ 明朝" w:hint="eastAsia"/>
                <w:sz w:val="24"/>
                <w:szCs w:val="24"/>
              </w:rPr>
              <w:t>また、広域的なドクターヘリの運航体制の充実・強化に向け、基地病院や消防機関等、地元関係者の調整への支援・協力を行う。</w:t>
            </w:r>
          </w:p>
          <w:p w14:paraId="5A584BBA" w14:textId="77777777" w:rsidR="008C0E14" w:rsidRPr="00585F83" w:rsidRDefault="001D04EF" w:rsidP="001D04EF">
            <w:pPr>
              <w:topLinePunct/>
              <w:autoSpaceDE w:val="0"/>
              <w:autoSpaceDN w:val="0"/>
              <w:snapToGrid w:val="0"/>
              <w:spacing w:line="360" w:lineRule="exact"/>
              <w:ind w:leftChars="100" w:left="210" w:firstLineChars="100" w:firstLine="240"/>
              <w:rPr>
                <w:rFonts w:hAnsi="ＭＳ 明朝"/>
                <w:sz w:val="24"/>
                <w:szCs w:val="24"/>
              </w:rPr>
            </w:pPr>
            <w:r w:rsidRPr="00585F83">
              <w:rPr>
                <w:rFonts w:hAnsi="ＭＳ 明朝" w:hint="eastAsia"/>
                <w:sz w:val="24"/>
                <w:szCs w:val="24"/>
              </w:rPr>
              <w:t>更に、災害医療人材養成のため、各構成団体において災害医療コーディネーター養成研修の機会の確保及び内容の充実を図る。</w:t>
            </w:r>
          </w:p>
          <w:p w14:paraId="7691DEFD" w14:textId="5A39F12F" w:rsidR="003B2514" w:rsidRPr="00585F83" w:rsidRDefault="003B2514" w:rsidP="001D04EF">
            <w:pPr>
              <w:topLinePunct/>
              <w:autoSpaceDE w:val="0"/>
              <w:autoSpaceDN w:val="0"/>
              <w:snapToGrid w:val="0"/>
              <w:spacing w:line="360" w:lineRule="exact"/>
              <w:ind w:leftChars="100" w:left="210" w:firstLineChars="100" w:firstLine="240"/>
              <w:rPr>
                <w:rFonts w:hAnsi="ＭＳ 明朝" w:cs="ＭＳ ゴシック"/>
                <w:kern w:val="0"/>
                <w:sz w:val="24"/>
                <w:szCs w:val="24"/>
              </w:rPr>
            </w:pPr>
            <w:r w:rsidRPr="00585F83">
              <w:rPr>
                <w:rFonts w:hAnsi="ＭＳ 明朝" w:cs="ＭＳ ゴシック" w:hint="eastAsia"/>
                <w:kern w:val="0"/>
                <w:sz w:val="24"/>
                <w:szCs w:val="24"/>
              </w:rPr>
              <w:t>加えて、構成団体における共通課題や感染症対策に係る知見を共有するとともに、施策展開を図る。</w:t>
            </w:r>
          </w:p>
        </w:tc>
      </w:tr>
    </w:tbl>
    <w:p w14:paraId="15DF2B5B" w14:textId="7344995F" w:rsidR="00A01EFC" w:rsidRPr="00585F83" w:rsidRDefault="00A01EFC">
      <w:pPr>
        <w:widowControl/>
        <w:jc w:val="left"/>
        <w:rPr>
          <w:rFonts w:asciiTheme="majorEastAsia" w:eastAsiaTheme="majorEastAsia" w:hAnsiTheme="majorEastAsia"/>
          <w:sz w:val="24"/>
          <w:szCs w:val="24"/>
        </w:rPr>
      </w:pPr>
    </w:p>
    <w:p w14:paraId="3A89C033" w14:textId="68A050CA" w:rsidR="008C0E14" w:rsidRPr="00585F83" w:rsidRDefault="0013014F" w:rsidP="00EA2BC2">
      <w:pPr>
        <w:topLinePunct/>
        <w:autoSpaceDE w:val="0"/>
        <w:autoSpaceDN w:val="0"/>
        <w:snapToGrid w:val="0"/>
        <w:spacing w:line="360" w:lineRule="exact"/>
        <w:ind w:firstLineChars="150" w:firstLine="36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⑤</w:t>
      </w:r>
      <w:r w:rsidR="00245FCC" w:rsidRPr="00585F83">
        <w:rPr>
          <w:rFonts w:asciiTheme="majorEastAsia" w:eastAsiaTheme="majorEastAsia" w:hAnsiTheme="majorEastAsia" w:hint="eastAsia"/>
          <w:sz w:val="24"/>
          <w:szCs w:val="24"/>
        </w:rPr>
        <w:t xml:space="preserve"> </w:t>
      </w:r>
      <w:r w:rsidR="00E822CF" w:rsidRPr="00585F83">
        <w:rPr>
          <w:rFonts w:asciiTheme="majorEastAsia" w:eastAsiaTheme="majorEastAsia" w:hAnsiTheme="majorEastAsia" w:hint="eastAsia"/>
          <w:sz w:val="24"/>
          <w:szCs w:val="24"/>
        </w:rPr>
        <w:t>広域環境保全</w:t>
      </w:r>
    </w:p>
    <w:p w14:paraId="1D35B3B7" w14:textId="77777777" w:rsidR="00BC2046" w:rsidRPr="00585F83" w:rsidRDefault="00BC2046" w:rsidP="00BC2046">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t>地球環境問題は、防災、産業、農林水産業といった広域連合が取り組む広域事務にとって、そのベースとなる重要な取組である。</w:t>
      </w:r>
    </w:p>
    <w:p w14:paraId="303C3B0A" w14:textId="77777777" w:rsidR="00BC2046" w:rsidRPr="00585F83" w:rsidRDefault="00BC2046" w:rsidP="00BC2046">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t>関西地域は、その地理的特性や自然・文化の豊かさ、また、環境関連産業が集積していることなどから、環境を経済社会活動の基盤として、環境・経済・社会の統合的向上を実現する地域循環共生圏を形成し、他の地域のモデルとなる持続可能な社会を実現するポテンシャルを秘めている。</w:t>
      </w:r>
    </w:p>
    <w:p w14:paraId="7883B641" w14:textId="18B8621C" w:rsidR="00963B95" w:rsidRPr="00585F83" w:rsidRDefault="00BC2046" w:rsidP="00205BAE">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Ansi="ＭＳ 明朝" w:hint="eastAsia"/>
          <w:sz w:val="24"/>
          <w:szCs w:val="24"/>
        </w:rPr>
        <w:t>環境・経済・社会を調和させるというSDGsの考え方を取り入れた「広域環境保全計画」を踏まえ、以下の重点方針に基づき取り組む</w:t>
      </w:r>
      <w:r w:rsidR="00205BAE" w:rsidRPr="00585F83">
        <w:rPr>
          <w:rFonts w:ascii="ＭＳ 明朝" w:hAnsi="ＭＳ 明朝" w:hint="eastAsia"/>
          <w:sz w:val="24"/>
          <w:szCs w:val="24"/>
        </w:rPr>
        <w:t>。</w:t>
      </w:r>
    </w:p>
    <w:p w14:paraId="05FD1ABC" w14:textId="21950B37" w:rsidR="008C0E14" w:rsidRPr="00585F83" w:rsidRDefault="008C0E14" w:rsidP="002C4FBA">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3F4157F4" w14:textId="67726AB4" w:rsidR="008C0E14" w:rsidRPr="00585F83" w:rsidRDefault="008C0E14" w:rsidP="00EA2BC2">
      <w:pPr>
        <w:topLinePunct/>
        <w:autoSpaceDE w:val="0"/>
        <w:autoSpaceDN w:val="0"/>
        <w:snapToGrid w:val="0"/>
        <w:spacing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w:t>
      </w:r>
      <w:r w:rsidR="00B32F2A" w:rsidRPr="00585F83">
        <w:rPr>
          <w:rFonts w:ascii="ＭＳ ゴシック" w:eastAsia="ＭＳ ゴシック" w:hAnsi="ＭＳ ゴシック" w:hint="eastAsia"/>
          <w:sz w:val="24"/>
          <w:szCs w:val="24"/>
        </w:rPr>
        <w:t>ア</w:t>
      </w:r>
      <w:r w:rsidR="00DB36DA" w:rsidRPr="00585F83">
        <w:rPr>
          <w:rFonts w:ascii="ＭＳ ゴシック" w:eastAsia="ＭＳ ゴシック" w:hAnsi="ＭＳ ゴシック" w:hint="eastAsia"/>
          <w:sz w:val="24"/>
          <w:szCs w:val="24"/>
        </w:rPr>
        <w:t xml:space="preserve">　</w:t>
      </w:r>
      <w:bookmarkStart w:id="84" w:name="_Hlk107941652"/>
      <w:r w:rsidR="00BC2046" w:rsidRPr="00585F83">
        <w:rPr>
          <w:rFonts w:ascii="ＭＳ ゴシック" w:eastAsia="ＭＳ ゴシック" w:hAnsi="ＭＳ ゴシック" w:hint="eastAsia"/>
          <w:sz w:val="24"/>
          <w:szCs w:val="24"/>
        </w:rPr>
        <w:t>脱</w:t>
      </w:r>
      <w:r w:rsidR="00205BAE" w:rsidRPr="00585F83">
        <w:rPr>
          <w:rFonts w:ascii="ＭＳ ゴシック" w:eastAsia="ＭＳ ゴシック" w:hAnsi="ＭＳ ゴシック" w:hint="eastAsia"/>
          <w:sz w:val="24"/>
          <w:szCs w:val="24"/>
        </w:rPr>
        <w:t>炭素社会づくり</w:t>
      </w:r>
      <w:bookmarkEnd w:id="84"/>
      <w:r w:rsidR="00205BAE" w:rsidRPr="00585F83">
        <w:rPr>
          <w:rFonts w:ascii="ＭＳ ゴシック" w:eastAsia="ＭＳ ゴシック" w:hAnsi="ＭＳ ゴシック" w:hint="eastAsia"/>
          <w:sz w:val="24"/>
          <w:szCs w:val="24"/>
        </w:rPr>
        <w:t>（地球温暖化対策）</w:t>
      </w:r>
    </w:p>
    <w:p w14:paraId="689763E0" w14:textId="5A7FB365" w:rsidR="00926701" w:rsidRPr="00585F83" w:rsidRDefault="00BC2046" w:rsidP="00926701">
      <w:pPr>
        <w:topLinePunct/>
        <w:autoSpaceDE w:val="0"/>
        <w:autoSpaceDN w:val="0"/>
        <w:snapToGrid w:val="0"/>
        <w:spacing w:line="360" w:lineRule="exact"/>
        <w:ind w:leftChars="350" w:left="735" w:firstLineChars="100" w:firstLine="240"/>
        <w:rPr>
          <w:rFonts w:ascii="ＭＳ 明朝" w:hAnsi="ＭＳ 明朝"/>
          <w:sz w:val="24"/>
          <w:szCs w:val="24"/>
        </w:rPr>
      </w:pPr>
      <w:bookmarkStart w:id="85" w:name="_Hlk107941670"/>
      <w:r w:rsidRPr="00585F83">
        <w:rPr>
          <w:rFonts w:ascii="ＭＳ 明朝" w:hAnsi="ＭＳ 明朝" w:hint="eastAsia"/>
          <w:sz w:val="24"/>
          <w:szCs w:val="24"/>
        </w:rPr>
        <w:t>関西脱炭素社会の実現に向けて、関西脱炭素アクションとして省エネ・節電の呼びかけや、住民・企業・団体が一堂に会する関西脱炭素フォーラムを開催して優良</w:t>
      </w:r>
      <w:r w:rsidRPr="00585F83">
        <w:rPr>
          <w:rFonts w:ascii="ＭＳ 明朝" w:hAnsi="ＭＳ 明朝" w:hint="eastAsia"/>
          <w:sz w:val="24"/>
          <w:szCs w:val="24"/>
        </w:rPr>
        <w:lastRenderedPageBreak/>
        <w:t>事例を関西全体に広めることにより、実践行動を促し</w:t>
      </w:r>
      <w:r w:rsidR="00FE49C8" w:rsidRPr="00585F83">
        <w:rPr>
          <w:rFonts w:ascii="ＭＳ 明朝" w:hAnsi="ＭＳ 明朝" w:hint="eastAsia"/>
          <w:sz w:val="24"/>
          <w:szCs w:val="24"/>
        </w:rPr>
        <w:t>、機</w:t>
      </w:r>
      <w:r w:rsidRPr="00585F83">
        <w:rPr>
          <w:rFonts w:ascii="ＭＳ 明朝" w:hAnsi="ＭＳ 明朝" w:hint="eastAsia"/>
          <w:sz w:val="24"/>
          <w:szCs w:val="24"/>
        </w:rPr>
        <w:t>運を醸成していく。また、電気自動車や燃料電池自動車といった次世代自動車の普及拡大に向けた情報発信や、再生可能エネルギーの導入促進に関する課題や情報等の共有・発信を進める。</w:t>
      </w:r>
    </w:p>
    <w:bookmarkEnd w:id="85"/>
    <w:p w14:paraId="0CE93C0C" w14:textId="271E0DB5" w:rsidR="008C0E14" w:rsidRPr="00585F83" w:rsidRDefault="008C0E14" w:rsidP="002C4FBA">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w:t>
      </w:r>
      <w:r w:rsidR="00B32F2A" w:rsidRPr="00585F83">
        <w:rPr>
          <w:rFonts w:ascii="ＭＳ ゴシック" w:eastAsia="ＭＳ ゴシック" w:hAnsi="ＭＳ ゴシック" w:hint="eastAsia"/>
          <w:sz w:val="24"/>
          <w:szCs w:val="24"/>
        </w:rPr>
        <w:t>イ</w:t>
      </w:r>
      <w:r w:rsidR="00DB36DA" w:rsidRPr="00585F83">
        <w:rPr>
          <w:rFonts w:ascii="ＭＳ ゴシック" w:eastAsia="ＭＳ ゴシック" w:hAnsi="ＭＳ ゴシック" w:hint="eastAsia"/>
          <w:sz w:val="24"/>
          <w:szCs w:val="24"/>
        </w:rPr>
        <w:t xml:space="preserve">　</w:t>
      </w:r>
      <w:r w:rsidR="00205BAE" w:rsidRPr="00585F83">
        <w:rPr>
          <w:rFonts w:ascii="ＭＳ ゴシック" w:eastAsia="ＭＳ ゴシック" w:hAnsi="ＭＳ ゴシック" w:hint="eastAsia"/>
          <w:sz w:val="24"/>
          <w:szCs w:val="24"/>
        </w:rPr>
        <w:t>自然共生型社会づくり（生物多様性の保全）</w:t>
      </w:r>
    </w:p>
    <w:p w14:paraId="7C854E2C" w14:textId="7360F0B0" w:rsidR="00BC2046" w:rsidRPr="00585F83" w:rsidRDefault="003B2514" w:rsidP="00BC2046">
      <w:pPr>
        <w:topLinePunct/>
        <w:autoSpaceDE w:val="0"/>
        <w:autoSpaceDN w:val="0"/>
        <w:snapToGrid w:val="0"/>
        <w:spacing w:line="360" w:lineRule="exact"/>
        <w:ind w:leftChars="350" w:left="735" w:firstLineChars="100" w:firstLine="240"/>
        <w:rPr>
          <w:rFonts w:ascii="ＭＳ 明朝" w:hAnsi="ＭＳ 明朝"/>
          <w:sz w:val="24"/>
          <w:szCs w:val="24"/>
        </w:rPr>
      </w:pPr>
      <w:bookmarkStart w:id="86" w:name="_Hlk107941703"/>
      <w:r w:rsidRPr="00585F83">
        <w:rPr>
          <w:rFonts w:ascii="ＭＳ 明朝" w:hAnsi="ＭＳ 明朝" w:hint="eastAsia"/>
          <w:sz w:val="24"/>
          <w:szCs w:val="24"/>
        </w:rPr>
        <w:t>様々な生態系サービスを次世代へ引き継ぐため、</w:t>
      </w:r>
      <w:r w:rsidR="001C17D4" w:rsidRPr="00585F83">
        <w:rPr>
          <w:rFonts w:ascii="ＭＳ 明朝" w:hAnsi="ＭＳ 明朝" w:hint="eastAsia"/>
          <w:sz w:val="24"/>
          <w:szCs w:val="24"/>
        </w:rPr>
        <w:t>2030年までに陸と海の30％以上を保全する目標（30by30目標）を含めた</w:t>
      </w:r>
      <w:r w:rsidR="00BC2046" w:rsidRPr="00585F83">
        <w:rPr>
          <w:rFonts w:ascii="ＭＳ 明朝" w:hAnsi="ＭＳ 明朝" w:hint="eastAsia"/>
          <w:sz w:val="24"/>
          <w:szCs w:val="24"/>
        </w:rPr>
        <w:t>生物多様性に係る新たな世界目標「ポスト2020生物多様性枠組」や次期生物多様性国家戦略の目標達成に資する広域連合としての取組を推進する。また、府県市域を越えた広域で生物多様性を保全し、各主体による持続的な保全・活用を支援する。</w:t>
      </w:r>
    </w:p>
    <w:p w14:paraId="242C5CB6" w14:textId="00A5D538" w:rsidR="00926701" w:rsidRPr="00585F83" w:rsidRDefault="00BC2046" w:rsidP="00BC2046">
      <w:pPr>
        <w:topLinePunct/>
        <w:autoSpaceDE w:val="0"/>
        <w:autoSpaceDN w:val="0"/>
        <w:snapToGrid w:val="0"/>
        <w:spacing w:line="360" w:lineRule="exact"/>
        <w:ind w:leftChars="350" w:left="735" w:firstLineChars="100" w:firstLine="240"/>
        <w:rPr>
          <w:rFonts w:ascii="ＭＳ 明朝" w:hAnsi="ＭＳ 明朝"/>
          <w:sz w:val="24"/>
          <w:szCs w:val="24"/>
        </w:rPr>
      </w:pPr>
      <w:bookmarkStart w:id="87" w:name="_Hlk107941738"/>
      <w:bookmarkEnd w:id="86"/>
      <w:r w:rsidRPr="00585F83">
        <w:rPr>
          <w:rFonts w:ascii="ＭＳ 明朝" w:hAnsi="ＭＳ 明朝" w:hint="eastAsia"/>
          <w:sz w:val="24"/>
          <w:szCs w:val="24"/>
        </w:rPr>
        <w:t>「関西地域カワウ広域管理計画」に基づき、生息動向や被害状況を把握し、構成</w:t>
      </w:r>
      <w:r w:rsidR="00FE49C8" w:rsidRPr="00585F83">
        <w:rPr>
          <w:rFonts w:ascii="ＭＳ 明朝" w:hAnsi="ＭＳ 明朝" w:hint="eastAsia"/>
          <w:sz w:val="24"/>
          <w:szCs w:val="24"/>
        </w:rPr>
        <w:t>団体</w:t>
      </w:r>
      <w:r w:rsidRPr="00585F83">
        <w:rPr>
          <w:rFonts w:ascii="ＭＳ 明朝" w:hAnsi="ＭＳ 明朝" w:hint="eastAsia"/>
          <w:sz w:val="24"/>
          <w:szCs w:val="24"/>
        </w:rPr>
        <w:t>や被害地域の実情に応じた支援を行う。また、ニホンジカや外来獣等の被害軽減に向け、対策の計画・実施・改善が的確に行える仕組みづくりや市町村の捕獲事業の安全管理等の支援を行う。</w:t>
      </w:r>
    </w:p>
    <w:bookmarkEnd w:id="87"/>
    <w:p w14:paraId="3853D5D5" w14:textId="773D91C8" w:rsidR="008C0E14" w:rsidRPr="00585F83" w:rsidRDefault="008C0E14" w:rsidP="002C4FBA">
      <w:pPr>
        <w:widowControl/>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w:t>
      </w:r>
      <w:r w:rsidR="00B32F2A" w:rsidRPr="00585F83">
        <w:rPr>
          <w:rFonts w:ascii="ＭＳ ゴシック" w:eastAsia="ＭＳ ゴシック" w:hAnsi="ＭＳ ゴシック" w:hint="eastAsia"/>
          <w:sz w:val="24"/>
          <w:szCs w:val="24"/>
        </w:rPr>
        <w:t>ウ</w:t>
      </w:r>
      <w:r w:rsidR="00DB36DA" w:rsidRPr="00585F83">
        <w:rPr>
          <w:rFonts w:ascii="ＭＳ ゴシック" w:eastAsia="ＭＳ ゴシック" w:hAnsi="ＭＳ ゴシック" w:hint="eastAsia"/>
          <w:sz w:val="24"/>
          <w:szCs w:val="24"/>
        </w:rPr>
        <w:t xml:space="preserve">　</w:t>
      </w:r>
      <w:r w:rsidR="00205BAE" w:rsidRPr="00585F83">
        <w:rPr>
          <w:rFonts w:ascii="ＭＳ ゴシック" w:eastAsia="ＭＳ ゴシック" w:hAnsi="ＭＳ ゴシック" w:hint="eastAsia"/>
          <w:sz w:val="24"/>
          <w:szCs w:val="24"/>
        </w:rPr>
        <w:t>循環型社会づくり（資源循環の推進）</w:t>
      </w:r>
    </w:p>
    <w:p w14:paraId="0C697EE3" w14:textId="77777777" w:rsidR="00BC2046" w:rsidRPr="00585F83" w:rsidRDefault="00BC2046" w:rsidP="00BC2046">
      <w:pPr>
        <w:topLinePunct/>
        <w:autoSpaceDE w:val="0"/>
        <w:autoSpaceDN w:val="0"/>
        <w:snapToGrid w:val="0"/>
        <w:spacing w:line="360" w:lineRule="exact"/>
        <w:ind w:leftChars="350" w:left="735" w:firstLineChars="100" w:firstLine="240"/>
        <w:rPr>
          <w:rFonts w:asciiTheme="minorEastAsia" w:eastAsiaTheme="minorEastAsia" w:hAnsiTheme="minorEastAsia"/>
          <w:sz w:val="24"/>
        </w:rPr>
      </w:pPr>
      <w:bookmarkStart w:id="88" w:name="_Hlk107941772"/>
      <w:r w:rsidRPr="00585F83">
        <w:rPr>
          <w:rFonts w:asciiTheme="minorEastAsia" w:eastAsiaTheme="minorEastAsia" w:hAnsiTheme="minorEastAsia" w:hint="eastAsia"/>
          <w:sz w:val="24"/>
        </w:rPr>
        <w:t>ごみを出さないライフスタイルへの転換を目指して、関西全体で統一的な運動を展開し、ごみ減量化に向けた一層の機運醸成と３Rの実践行動を推進する。</w:t>
      </w:r>
    </w:p>
    <w:p w14:paraId="5D50CC05" w14:textId="320B8B9F" w:rsidR="00926701" w:rsidRPr="00585F83" w:rsidRDefault="00BC2046" w:rsidP="004A0DCD">
      <w:pPr>
        <w:topLinePunct/>
        <w:autoSpaceDE w:val="0"/>
        <w:autoSpaceDN w:val="0"/>
        <w:snapToGrid w:val="0"/>
        <w:spacing w:line="360" w:lineRule="exact"/>
        <w:ind w:leftChars="350" w:left="735" w:firstLineChars="100" w:firstLine="240"/>
        <w:rPr>
          <w:rFonts w:asciiTheme="minorEastAsia" w:eastAsiaTheme="minorEastAsia" w:hAnsiTheme="minorEastAsia"/>
          <w:sz w:val="24"/>
        </w:rPr>
      </w:pPr>
      <w:r w:rsidRPr="00585F83">
        <w:rPr>
          <w:rFonts w:asciiTheme="minorEastAsia" w:eastAsiaTheme="minorEastAsia" w:hAnsiTheme="minorEastAsia" w:hint="eastAsia"/>
          <w:sz w:val="24"/>
        </w:rPr>
        <w:t>プラスチックごみや食品ロスの削減に資する優良事例等の各種情報を共有し、多様な主体との連携により、住民、事業者等のごみ削減に向けた取組を推進する。</w:t>
      </w:r>
    </w:p>
    <w:bookmarkEnd w:id="88"/>
    <w:p w14:paraId="7E7E3164" w14:textId="7C9F257F" w:rsidR="008C0E14" w:rsidRPr="00585F83" w:rsidRDefault="00B32F2A" w:rsidP="002C4FBA">
      <w:pPr>
        <w:widowControl/>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エ</w:t>
      </w:r>
      <w:r w:rsidR="00DB36DA" w:rsidRPr="00585F83">
        <w:rPr>
          <w:rFonts w:ascii="ＭＳ ゴシック" w:eastAsia="ＭＳ ゴシック" w:hAnsi="ＭＳ ゴシック" w:hint="eastAsia"/>
          <w:sz w:val="24"/>
          <w:szCs w:val="24"/>
        </w:rPr>
        <w:t xml:space="preserve">　</w:t>
      </w:r>
      <w:r w:rsidR="00205BAE" w:rsidRPr="00585F83">
        <w:rPr>
          <w:rFonts w:ascii="ＭＳ ゴシック" w:eastAsia="ＭＳ ゴシック" w:hAnsi="ＭＳ ゴシック" w:hint="eastAsia"/>
          <w:sz w:val="24"/>
          <w:szCs w:val="24"/>
        </w:rPr>
        <w:t>持続可能な社会を担う人育て（環境学習の推進）</w:t>
      </w:r>
    </w:p>
    <w:p w14:paraId="660377C7" w14:textId="3770DCCC" w:rsidR="00205BAE" w:rsidRPr="00585F83" w:rsidRDefault="003B2514" w:rsidP="00EA2BC2">
      <w:pPr>
        <w:topLinePunct/>
        <w:autoSpaceDE w:val="0"/>
        <w:autoSpaceDN w:val="0"/>
        <w:snapToGrid w:val="0"/>
        <w:spacing w:line="360" w:lineRule="exact"/>
        <w:ind w:leftChars="350" w:left="735" w:firstLineChars="100" w:firstLine="240"/>
        <w:rPr>
          <w:rFonts w:ascii="ＭＳ 明朝" w:hAnsi="ＭＳ 明朝"/>
          <w:sz w:val="24"/>
        </w:rPr>
      </w:pPr>
      <w:bookmarkStart w:id="89" w:name="_Hlk107941795"/>
      <w:r w:rsidRPr="00585F83">
        <w:rPr>
          <w:rFonts w:ascii="ＭＳ 明朝" w:hAnsi="ＭＳ 明朝" w:hint="eastAsia"/>
          <w:sz w:val="24"/>
        </w:rPr>
        <w:t>関西が持つ豊かな自然環境等の活用による体験を意識した</w:t>
      </w:r>
      <w:r w:rsidR="004A0DCD" w:rsidRPr="00585F83">
        <w:rPr>
          <w:rFonts w:ascii="ＭＳ 明朝" w:hAnsi="ＭＳ 明朝" w:hint="eastAsia"/>
          <w:sz w:val="24"/>
        </w:rPr>
        <w:t>交流型環境学習や</w:t>
      </w:r>
      <w:r w:rsidR="00760E7B" w:rsidRPr="00585F83">
        <w:rPr>
          <w:rFonts w:ascii="ＭＳ 明朝" w:hAnsi="ＭＳ 明朝" w:hint="eastAsia"/>
          <w:sz w:val="24"/>
        </w:rPr>
        <w:t>環境・経済・社会のつながりや課題解決に向けた実践を意識した</w:t>
      </w:r>
      <w:r w:rsidR="004A0DCD" w:rsidRPr="00585F83">
        <w:rPr>
          <w:rFonts w:ascii="ＭＳ 明朝" w:hAnsi="ＭＳ 明朝" w:hint="eastAsia"/>
          <w:sz w:val="24"/>
        </w:rPr>
        <w:t>環境学習等を通じ、自ら行動し、発信できる</w:t>
      </w:r>
      <w:r w:rsidR="00A65AB4" w:rsidRPr="00585F83">
        <w:rPr>
          <w:rFonts w:ascii="ＭＳ 明朝" w:hAnsi="ＭＳ 明朝" w:hint="eastAsia"/>
          <w:sz w:val="24"/>
        </w:rPr>
        <w:t>総合的な視野を持った</w:t>
      </w:r>
      <w:r w:rsidR="004A0DCD" w:rsidRPr="00585F83">
        <w:rPr>
          <w:rFonts w:ascii="ＭＳ 明朝" w:hAnsi="ＭＳ 明朝" w:hint="eastAsia"/>
          <w:sz w:val="24"/>
        </w:rPr>
        <w:t>多様な環境人材の育成に引き続き取り組む。</w:t>
      </w:r>
    </w:p>
    <w:bookmarkEnd w:id="89"/>
    <w:p w14:paraId="2BDF6741" w14:textId="77777777" w:rsidR="00FE56D6" w:rsidRPr="00585F83" w:rsidRDefault="00FE56D6" w:rsidP="00EA2BC2">
      <w:pPr>
        <w:topLinePunct/>
        <w:autoSpaceDE w:val="0"/>
        <w:autoSpaceDN w:val="0"/>
        <w:snapToGrid w:val="0"/>
        <w:spacing w:line="360" w:lineRule="exact"/>
        <w:ind w:leftChars="350" w:left="735" w:firstLineChars="100" w:firstLine="240"/>
        <w:rPr>
          <w:rFonts w:ascii="ＭＳ 明朝" w:hAnsi="ＭＳ 明朝"/>
          <w:sz w:val="24"/>
        </w:rPr>
      </w:pPr>
    </w:p>
    <w:tbl>
      <w:tblPr>
        <w:tblStyle w:val="a4"/>
        <w:tblW w:w="0" w:type="auto"/>
        <w:tblInd w:w="817" w:type="dxa"/>
        <w:tblLook w:val="04A0" w:firstRow="1" w:lastRow="0" w:firstColumn="1" w:lastColumn="0" w:noHBand="0" w:noVBand="1"/>
      </w:tblPr>
      <w:tblGrid>
        <w:gridCol w:w="8789"/>
      </w:tblGrid>
      <w:tr w:rsidR="008C0E14" w:rsidRPr="00585F83" w14:paraId="28058A31" w14:textId="77777777" w:rsidTr="008C0E14">
        <w:tc>
          <w:tcPr>
            <w:tcW w:w="8789" w:type="dxa"/>
          </w:tcPr>
          <w:p w14:paraId="3C50AB0C" w14:textId="77777777" w:rsidR="0021228F" w:rsidRPr="00585F83" w:rsidRDefault="008C0E14" w:rsidP="00EA2BC2">
            <w:pPr>
              <w:topLinePunct/>
              <w:autoSpaceDE w:val="0"/>
              <w:autoSpaceDN w:val="0"/>
              <w:snapToGrid w:val="0"/>
              <w:spacing w:line="360" w:lineRule="exact"/>
              <w:rPr>
                <w:rFonts w:asciiTheme="minorEastAsia" w:eastAsiaTheme="minorEastAsia" w:hAnsiTheme="minorEastAsia"/>
                <w:sz w:val="20"/>
                <w:szCs w:val="20"/>
              </w:rPr>
            </w:pPr>
            <w:r w:rsidRPr="00585F83">
              <w:rPr>
                <w:rFonts w:ascii="ＭＳ ゴシック" w:eastAsia="ＭＳ ゴシック" w:hAnsi="ＭＳ ゴシック" w:hint="eastAsia"/>
                <w:sz w:val="24"/>
                <w:szCs w:val="24"/>
              </w:rPr>
              <w:t>【構成団体が行う事務】</w:t>
            </w:r>
          </w:p>
          <w:p w14:paraId="583E0F58" w14:textId="77777777" w:rsidR="004A0DCD" w:rsidRPr="00585F83" w:rsidRDefault="004A0DCD" w:rsidP="004A0DCD">
            <w:pPr>
              <w:topLinePunct/>
              <w:autoSpaceDE w:val="0"/>
              <w:autoSpaceDN w:val="0"/>
              <w:snapToGrid w:val="0"/>
              <w:spacing w:line="360" w:lineRule="exact"/>
              <w:ind w:leftChars="100" w:left="210" w:firstLineChars="100" w:firstLine="240"/>
              <w:rPr>
                <w:rFonts w:ascii="ＭＳ 明朝" w:hAnsi="ＭＳ 明朝"/>
                <w:sz w:val="24"/>
                <w:szCs w:val="24"/>
              </w:rPr>
            </w:pPr>
            <w:r w:rsidRPr="00585F83">
              <w:rPr>
                <w:rFonts w:ascii="ＭＳ 明朝" w:hAnsi="ＭＳ 明朝" w:hint="eastAsia"/>
                <w:sz w:val="24"/>
                <w:szCs w:val="24"/>
              </w:rPr>
              <w:t>「関西広域環境保全計画」に基づき、広域連合が実施する温室効果ガスの排出削減や廃棄物の発生抑制に向けた様々な主体との連携による啓発、情報発信等の取組に協力するとともに、構成団体での取組を一層推進する。</w:t>
            </w:r>
          </w:p>
          <w:p w14:paraId="5FDF94B5" w14:textId="77777777" w:rsidR="004A0DCD" w:rsidRPr="00585F83" w:rsidRDefault="004A0DCD" w:rsidP="004A0DCD">
            <w:pPr>
              <w:topLinePunct/>
              <w:autoSpaceDE w:val="0"/>
              <w:autoSpaceDN w:val="0"/>
              <w:snapToGrid w:val="0"/>
              <w:spacing w:line="360" w:lineRule="exact"/>
              <w:ind w:leftChars="100" w:left="210" w:firstLineChars="100" w:firstLine="240"/>
              <w:rPr>
                <w:rFonts w:ascii="ＭＳ 明朝" w:hAnsi="ＭＳ 明朝"/>
                <w:sz w:val="24"/>
                <w:szCs w:val="24"/>
              </w:rPr>
            </w:pPr>
            <w:r w:rsidRPr="00585F83">
              <w:rPr>
                <w:rFonts w:ascii="ＭＳ 明朝" w:hAnsi="ＭＳ 明朝" w:hint="eastAsia"/>
                <w:sz w:val="24"/>
                <w:szCs w:val="24"/>
              </w:rPr>
              <w:t>広域連合が方向性を示す野生鳥獣保護管理等に関して、農林水産業の振興施策と連携しつつ、構成団体の実情を踏まえた取組を推進する。</w:t>
            </w:r>
          </w:p>
          <w:p w14:paraId="1910792E" w14:textId="2EA15186" w:rsidR="008C0E14" w:rsidRPr="00585F83" w:rsidRDefault="004A0DCD" w:rsidP="004A0DCD">
            <w:pPr>
              <w:topLinePunct/>
              <w:autoSpaceDE w:val="0"/>
              <w:autoSpaceDN w:val="0"/>
              <w:snapToGrid w:val="0"/>
              <w:spacing w:line="360" w:lineRule="exact"/>
              <w:ind w:leftChars="100" w:left="210"/>
              <w:rPr>
                <w:rFonts w:ascii="ＭＳ 明朝" w:hAnsi="ＭＳ 明朝"/>
                <w:sz w:val="24"/>
                <w:szCs w:val="24"/>
              </w:rPr>
            </w:pPr>
            <w:r w:rsidRPr="00585F83">
              <w:rPr>
                <w:rFonts w:ascii="ＭＳ 明朝" w:hAnsi="ＭＳ 明朝" w:hint="eastAsia"/>
                <w:sz w:val="24"/>
                <w:szCs w:val="24"/>
              </w:rPr>
              <w:t>広域連合が実施する、自ら行動し発信できる多様な環境人材育成等の推進に関して、構成団体が自ら率先して地域の実情に応じた取組を推進する</w:t>
            </w:r>
            <w:r w:rsidR="00205BAE" w:rsidRPr="00585F83">
              <w:rPr>
                <w:rFonts w:ascii="ＭＳ 明朝" w:hAnsi="ＭＳ 明朝" w:hint="eastAsia"/>
                <w:sz w:val="24"/>
                <w:szCs w:val="24"/>
              </w:rPr>
              <w:t>。</w:t>
            </w:r>
          </w:p>
        </w:tc>
      </w:tr>
    </w:tbl>
    <w:p w14:paraId="11E0B6E4" w14:textId="77777777" w:rsidR="00A01EFC" w:rsidRPr="00585F83" w:rsidRDefault="00A01EFC" w:rsidP="00EA2BC2">
      <w:pPr>
        <w:widowControl/>
        <w:topLinePunct/>
        <w:autoSpaceDE w:val="0"/>
        <w:autoSpaceDN w:val="0"/>
        <w:snapToGrid w:val="0"/>
        <w:spacing w:line="360" w:lineRule="exact"/>
        <w:jc w:val="left"/>
        <w:rPr>
          <w:rFonts w:ascii="ＭＳ ゴシック" w:eastAsia="ＭＳ ゴシック" w:hAnsi="ＭＳ ゴシック"/>
          <w:sz w:val="28"/>
          <w:szCs w:val="28"/>
          <w:bdr w:val="single" w:sz="4" w:space="0" w:color="auto"/>
        </w:rPr>
      </w:pPr>
    </w:p>
    <w:p w14:paraId="31D9F131" w14:textId="77777777" w:rsidR="006D1B45" w:rsidRPr="00585F83" w:rsidRDefault="006D1B45" w:rsidP="00693CA0">
      <w:pPr>
        <w:spacing w:line="360" w:lineRule="exact"/>
        <w:ind w:leftChars="150" w:left="2955" w:hangingChars="1100" w:hanging="264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⑥ 資格試験・免許等</w:t>
      </w:r>
    </w:p>
    <w:p w14:paraId="1106A338" w14:textId="49C5B360" w:rsidR="006D1B45" w:rsidRPr="00585F83" w:rsidRDefault="004A0DCD" w:rsidP="00693CA0">
      <w:pPr>
        <w:autoSpaceDE w:val="0"/>
        <w:autoSpaceDN w:val="0"/>
        <w:spacing w:line="360" w:lineRule="exact"/>
        <w:ind w:leftChars="250" w:left="525" w:firstLineChars="100" w:firstLine="240"/>
        <w:rPr>
          <w:sz w:val="24"/>
          <w:szCs w:val="24"/>
        </w:rPr>
      </w:pPr>
      <w:r w:rsidRPr="00585F83">
        <w:rPr>
          <w:rFonts w:hint="eastAsia"/>
          <w:sz w:val="24"/>
          <w:szCs w:val="24"/>
        </w:rPr>
        <w:t>調理師、製菓衛生師及び准看護師に係る試験並びに免許に関する事務（養成施設及び准看護師養成所に係る事務を除く。）、毒物劇物取扱者及び登録販売者に係る試験に関する事務について、以下の重点方針に基づき取り組む。</w:t>
      </w:r>
    </w:p>
    <w:p w14:paraId="46B05A95" w14:textId="77777777" w:rsidR="006D1B45" w:rsidRPr="00585F83" w:rsidRDefault="006D1B45" w:rsidP="006D1B45">
      <w:pPr>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768FEBA7" w14:textId="77777777" w:rsidR="006D1B45" w:rsidRPr="00585F83" w:rsidRDefault="006D1B45" w:rsidP="006D1B45">
      <w:pPr>
        <w:spacing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ア  </w:t>
      </w:r>
      <w:r w:rsidRPr="00585F83">
        <w:rPr>
          <w:rFonts w:asciiTheme="majorEastAsia" w:eastAsiaTheme="majorEastAsia" w:hAnsiTheme="majorEastAsia" w:hint="eastAsia"/>
          <w:sz w:val="24"/>
          <w:szCs w:val="24"/>
        </w:rPr>
        <w:t>資格試験・免許等事務の着実な推進</w:t>
      </w:r>
    </w:p>
    <w:p w14:paraId="0A506A98" w14:textId="70FD4D9F" w:rsidR="006D1B45" w:rsidRPr="00585F83" w:rsidRDefault="004A0DCD" w:rsidP="006D1B45">
      <w:pPr>
        <w:spacing w:afterLines="50" w:after="180"/>
        <w:ind w:leftChars="350" w:left="735" w:firstLineChars="100" w:firstLine="240"/>
        <w:rPr>
          <w:sz w:val="24"/>
          <w:szCs w:val="24"/>
        </w:rPr>
      </w:pPr>
      <w:r w:rsidRPr="00585F83">
        <w:rPr>
          <w:rFonts w:hint="eastAsia"/>
          <w:sz w:val="24"/>
          <w:szCs w:val="24"/>
        </w:rPr>
        <w:t>広域連合で実施している調理師、製菓衛生師及び准看護師に係る資格試験・免許等事務、毒物劇物取扱者及び登録販売者に係る試験事務について、引き続き適正か</w:t>
      </w:r>
      <w:r w:rsidRPr="00585F83">
        <w:rPr>
          <w:rFonts w:hint="eastAsia"/>
          <w:sz w:val="24"/>
          <w:szCs w:val="24"/>
        </w:rPr>
        <w:lastRenderedPageBreak/>
        <w:t>つ着実に実施するとともに、資格試験・免許統合システムの処理能力の向上や電子申請等のデジタル化を推進し、更なる効率化や受験者等利用者の利便性向上を図る。</w:t>
      </w:r>
    </w:p>
    <w:p w14:paraId="29F723F5" w14:textId="77777777" w:rsidR="00FE56D6" w:rsidRPr="00585F83" w:rsidRDefault="00FE56D6" w:rsidP="00FE56D6">
      <w:pPr>
        <w:ind w:leftChars="350" w:left="735" w:firstLineChars="100" w:firstLine="240"/>
        <w:rPr>
          <w:sz w:val="24"/>
          <w:szCs w:val="24"/>
        </w:rPr>
      </w:pPr>
    </w:p>
    <w:tbl>
      <w:tblPr>
        <w:tblStyle w:val="a4"/>
        <w:tblW w:w="0" w:type="auto"/>
        <w:tblInd w:w="817" w:type="dxa"/>
        <w:tblLook w:val="04A0" w:firstRow="1" w:lastRow="0" w:firstColumn="1" w:lastColumn="0" w:noHBand="0" w:noVBand="1"/>
      </w:tblPr>
      <w:tblGrid>
        <w:gridCol w:w="8789"/>
      </w:tblGrid>
      <w:tr w:rsidR="006D1B45" w:rsidRPr="00585F83" w14:paraId="70770182" w14:textId="77777777" w:rsidTr="006D1B45">
        <w:trPr>
          <w:trHeight w:val="1515"/>
        </w:trPr>
        <w:tc>
          <w:tcPr>
            <w:tcW w:w="8789" w:type="dxa"/>
          </w:tcPr>
          <w:p w14:paraId="4A1605B0" w14:textId="77777777" w:rsidR="006D1B45" w:rsidRPr="00585F83" w:rsidRDefault="006D1B45" w:rsidP="006D1B45">
            <w:pPr>
              <w:autoSpaceDE w:val="0"/>
              <w:autoSpaceDN w:val="0"/>
              <w:spacing w:line="360" w:lineRule="exact"/>
              <w:rPr>
                <w:rFonts w:asciiTheme="minorEastAsia" w:eastAsiaTheme="minorEastAsia" w:hAnsiTheme="minorEastAsia"/>
                <w:sz w:val="20"/>
                <w:szCs w:val="20"/>
              </w:rPr>
            </w:pPr>
            <w:r w:rsidRPr="00585F83">
              <w:rPr>
                <w:rFonts w:ascii="ＭＳ ゴシック" w:eastAsia="ＭＳ ゴシック" w:hAnsi="ＭＳ ゴシック" w:hint="eastAsia"/>
                <w:sz w:val="24"/>
                <w:szCs w:val="24"/>
              </w:rPr>
              <w:t>【構成団体が行う事務】</w:t>
            </w:r>
          </w:p>
          <w:p w14:paraId="49E4FAD1" w14:textId="11CDD28D" w:rsidR="006D1B45" w:rsidRPr="00585F83" w:rsidRDefault="004A0DCD" w:rsidP="006D1B45">
            <w:pPr>
              <w:autoSpaceDE w:val="0"/>
              <w:autoSpaceDN w:val="0"/>
              <w:spacing w:line="360" w:lineRule="exact"/>
              <w:ind w:firstLineChars="100" w:firstLine="240"/>
              <w:rPr>
                <w:rFonts w:asciiTheme="minorEastAsia" w:eastAsiaTheme="minorEastAsia" w:hAnsiTheme="minorEastAsia"/>
                <w:strike/>
                <w:sz w:val="20"/>
                <w:szCs w:val="20"/>
              </w:rPr>
            </w:pPr>
            <w:r w:rsidRPr="00585F83">
              <w:rPr>
                <w:rFonts w:hint="eastAsia"/>
                <w:sz w:val="24"/>
              </w:rPr>
              <w:t>広域連合が実施する試験・免許交付等にあたり、試験委員への就任及び推薦、受験願書の配布及び広報等に関する支援並びに試験・免許事務に関する情報の共有を行う。</w:t>
            </w:r>
          </w:p>
        </w:tc>
      </w:tr>
    </w:tbl>
    <w:p w14:paraId="4111E4DB" w14:textId="77777777" w:rsidR="006D1B45" w:rsidRPr="00585F83" w:rsidRDefault="006D1B45" w:rsidP="00693CA0">
      <w:pPr>
        <w:spacing w:afterLines="50" w:after="180" w:line="360" w:lineRule="exact"/>
        <w:rPr>
          <w:rFonts w:asciiTheme="majorEastAsia" w:eastAsiaTheme="majorEastAsia" w:hAnsiTheme="majorEastAsia"/>
          <w:sz w:val="24"/>
          <w:szCs w:val="24"/>
        </w:rPr>
      </w:pPr>
    </w:p>
    <w:p w14:paraId="4C28AB3E" w14:textId="466F2B39" w:rsidR="00E822CF" w:rsidRPr="00585F83" w:rsidRDefault="0013014F" w:rsidP="00693CA0">
      <w:pPr>
        <w:spacing w:line="360" w:lineRule="exact"/>
        <w:ind w:leftChars="150" w:left="2955" w:hangingChars="1100" w:hanging="264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⑦</w:t>
      </w:r>
      <w:r w:rsidR="00245FCC" w:rsidRPr="00585F83">
        <w:rPr>
          <w:rFonts w:asciiTheme="majorEastAsia" w:eastAsiaTheme="majorEastAsia" w:hAnsiTheme="majorEastAsia" w:hint="eastAsia"/>
          <w:sz w:val="24"/>
          <w:szCs w:val="24"/>
        </w:rPr>
        <w:t xml:space="preserve"> </w:t>
      </w:r>
      <w:r w:rsidR="00D856B4" w:rsidRPr="00585F83">
        <w:rPr>
          <w:rFonts w:asciiTheme="majorEastAsia" w:eastAsiaTheme="majorEastAsia" w:hAnsiTheme="majorEastAsia" w:hint="eastAsia"/>
          <w:sz w:val="24"/>
          <w:szCs w:val="24"/>
        </w:rPr>
        <w:t>広域職員研修</w:t>
      </w:r>
    </w:p>
    <w:p w14:paraId="0CF8C7B5" w14:textId="77777777" w:rsidR="004A0DCD" w:rsidRPr="00585F83" w:rsidRDefault="004A0DCD" w:rsidP="004A0DCD">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分権型社会を実現するためには、職員が構成団体内にとどまらず、“関西”という幅広い視野で広域課題に取り組むことができる能力を身に付けることが重要である。</w:t>
      </w:r>
    </w:p>
    <w:p w14:paraId="3F121085" w14:textId="77777777" w:rsidR="004A0DCD" w:rsidRPr="00585F83" w:rsidRDefault="004A0DCD" w:rsidP="004A0DCD">
      <w:pPr>
        <w:topLinePunct/>
        <w:autoSpaceDE w:val="0"/>
        <w:autoSpaceDN w:val="0"/>
        <w:snapToGrid w:val="0"/>
        <w:spacing w:line="360" w:lineRule="exact"/>
        <w:ind w:leftChars="250" w:left="525" w:firstLineChars="100" w:firstLine="240"/>
        <w:rPr>
          <w:rFonts w:ascii="ＭＳ 明朝"/>
          <w:kern w:val="0"/>
          <w:sz w:val="24"/>
          <w:szCs w:val="24"/>
        </w:rPr>
      </w:pPr>
      <w:r w:rsidRPr="00585F83">
        <w:rPr>
          <w:rFonts w:ascii="ＭＳ 明朝" w:hint="eastAsia"/>
          <w:kern w:val="0"/>
          <w:sz w:val="24"/>
          <w:szCs w:val="24"/>
        </w:rPr>
        <w:t>また、広域連合の事業を円滑に行うためには職員間の相互理解と連帯感を深めるとともに、研修の合同実施やインターネットの活用による事業の効率化という視点も意識しながら事業実施を進めていく必要がある。</w:t>
      </w:r>
    </w:p>
    <w:p w14:paraId="2E71F44F" w14:textId="1C0F2636" w:rsidR="00FB1B9F" w:rsidRPr="00585F83" w:rsidRDefault="004A0DCD" w:rsidP="004A0DCD">
      <w:pPr>
        <w:topLinePunct/>
        <w:autoSpaceDE w:val="0"/>
        <w:autoSpaceDN w:val="0"/>
        <w:snapToGrid w:val="0"/>
        <w:spacing w:line="360" w:lineRule="exact"/>
        <w:ind w:leftChars="250" w:left="525" w:firstLineChars="100" w:firstLine="240"/>
        <w:rPr>
          <w:rFonts w:ascii="ＭＳ 明朝" w:hAnsi="ＭＳ 明朝"/>
          <w:sz w:val="24"/>
          <w:szCs w:val="24"/>
        </w:rPr>
      </w:pPr>
      <w:r w:rsidRPr="00585F83">
        <w:rPr>
          <w:rFonts w:ascii="ＭＳ 明朝" w:hint="eastAsia"/>
          <w:kern w:val="0"/>
          <w:sz w:val="24"/>
          <w:szCs w:val="24"/>
        </w:rPr>
        <w:t>今後は、以下の重点方針に基づき、効果的・効率的な研修に取り組む。</w:t>
      </w:r>
    </w:p>
    <w:p w14:paraId="0D93DE8F" w14:textId="77777777" w:rsidR="000C34BC" w:rsidRPr="00585F83" w:rsidRDefault="000C34BC" w:rsidP="002C4FBA">
      <w:pPr>
        <w:topLinePunct/>
        <w:autoSpaceDE w:val="0"/>
        <w:autoSpaceDN w:val="0"/>
        <w:snapToGrid w:val="0"/>
        <w:spacing w:beforeLines="50" w:before="180"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〈重点方針〉</w:t>
      </w:r>
    </w:p>
    <w:p w14:paraId="7CCDC912" w14:textId="3BC4139D" w:rsidR="000C34BC" w:rsidRPr="00585F83" w:rsidRDefault="00B32F2A" w:rsidP="00EA2BC2">
      <w:pPr>
        <w:topLinePunct/>
        <w:autoSpaceDE w:val="0"/>
        <w:autoSpaceDN w:val="0"/>
        <w:snapToGrid w:val="0"/>
        <w:spacing w:line="360" w:lineRule="exact"/>
        <w:ind w:left="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ア</w:t>
      </w:r>
      <w:r w:rsidR="000C34BC" w:rsidRPr="00585F83">
        <w:rPr>
          <w:rFonts w:ascii="ＭＳ ゴシック" w:eastAsia="ＭＳ ゴシック" w:hAnsi="ＭＳ ゴシック" w:hint="eastAsia"/>
          <w:sz w:val="24"/>
          <w:szCs w:val="24"/>
        </w:rPr>
        <w:t xml:space="preserve"> </w:t>
      </w:r>
      <w:r w:rsidR="00DA6297" w:rsidRPr="00585F83">
        <w:rPr>
          <w:rFonts w:ascii="ＭＳ ゴシック" w:eastAsia="ＭＳ ゴシック" w:hAnsi="ＭＳ ゴシック" w:hint="eastAsia"/>
          <w:sz w:val="24"/>
          <w:szCs w:val="24"/>
        </w:rPr>
        <w:t xml:space="preserve"> </w:t>
      </w:r>
      <w:r w:rsidR="00205BAE" w:rsidRPr="00585F83">
        <w:rPr>
          <w:rFonts w:asciiTheme="majorEastAsia" w:eastAsiaTheme="majorEastAsia" w:hAnsiTheme="majorEastAsia" w:hint="eastAsia"/>
          <w:sz w:val="24"/>
          <w:szCs w:val="24"/>
        </w:rPr>
        <w:t>幅広い視野を有する職員の養成及び業務執行能力の向上</w:t>
      </w:r>
    </w:p>
    <w:p w14:paraId="0C1E3E29" w14:textId="77777777" w:rsidR="004A0DCD" w:rsidRPr="00585F83" w:rsidRDefault="004A0DCD" w:rsidP="004A0DCD">
      <w:pPr>
        <w:topLinePunct/>
        <w:autoSpaceDE w:val="0"/>
        <w:autoSpaceDN w:val="0"/>
        <w:snapToGrid w:val="0"/>
        <w:spacing w:line="360" w:lineRule="exact"/>
        <w:ind w:leftChars="350" w:left="735" w:firstLineChars="100" w:firstLine="240"/>
        <w:rPr>
          <w:sz w:val="24"/>
          <w:szCs w:val="24"/>
        </w:rPr>
      </w:pPr>
      <w:r w:rsidRPr="00585F83">
        <w:rPr>
          <w:rFonts w:hint="eastAsia"/>
          <w:sz w:val="24"/>
          <w:szCs w:val="24"/>
        </w:rPr>
        <w:t>政策立案研修については、将来の関西を担う若手職員等を対象に、関西における共通の政策課題等をテーマとした研修や政策立案に向けて全国の先進的な取組事例等を学ぶ研修を実施することにより、広域的な視野で物事を俯瞰することができる能力の向上を図る。</w:t>
      </w:r>
    </w:p>
    <w:p w14:paraId="7DA7AF6C" w14:textId="57E40489" w:rsidR="000C34BC" w:rsidRPr="00585F83" w:rsidRDefault="004A0DCD" w:rsidP="004A0DCD">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hint="eastAsia"/>
          <w:sz w:val="24"/>
          <w:szCs w:val="24"/>
        </w:rPr>
        <w:t>また、団体連携型研修においては、構成団体と連携し研修メニューの多様化を図り、構成団体間の交流を一層促進するとともに、構成団体職員の資質及び能力の向上を推進する。</w:t>
      </w:r>
    </w:p>
    <w:p w14:paraId="4D652D44" w14:textId="76150A43" w:rsidR="000C34BC" w:rsidRPr="00585F83" w:rsidRDefault="00B32F2A" w:rsidP="002C4FBA">
      <w:pPr>
        <w:topLinePunct/>
        <w:autoSpaceDE w:val="0"/>
        <w:autoSpaceDN w:val="0"/>
        <w:snapToGrid w:val="0"/>
        <w:spacing w:beforeLines="50" w:before="180" w:line="360" w:lineRule="exact"/>
        <w:ind w:left="482"/>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イ</w:t>
      </w:r>
      <w:r w:rsidR="000C34BC" w:rsidRPr="00585F83">
        <w:rPr>
          <w:rFonts w:ascii="ＭＳ ゴシック" w:eastAsia="ＭＳ ゴシック" w:hAnsi="ＭＳ ゴシック"/>
          <w:sz w:val="24"/>
          <w:szCs w:val="24"/>
        </w:rPr>
        <w:t xml:space="preserve"> </w:t>
      </w:r>
      <w:r w:rsidR="00DA6297" w:rsidRPr="00585F83">
        <w:rPr>
          <w:rFonts w:ascii="ＭＳ ゴシック" w:eastAsia="ＭＳ ゴシック" w:hAnsi="ＭＳ ゴシック" w:hint="eastAsia"/>
          <w:sz w:val="24"/>
          <w:szCs w:val="24"/>
        </w:rPr>
        <w:t xml:space="preserve"> </w:t>
      </w:r>
      <w:r w:rsidR="00205BAE" w:rsidRPr="00585F83">
        <w:rPr>
          <w:rFonts w:ascii="ＭＳ ゴシック" w:eastAsia="ＭＳ ゴシック" w:hAnsi="ＭＳ ゴシック" w:hint="eastAsia"/>
          <w:sz w:val="24"/>
          <w:szCs w:val="24"/>
        </w:rPr>
        <w:t>構成団体間の相互理解及び人的ネットワークの活用</w:t>
      </w:r>
    </w:p>
    <w:p w14:paraId="3059CFF7" w14:textId="77777777" w:rsidR="004A0DCD" w:rsidRPr="00585F83" w:rsidRDefault="004A0DCD" w:rsidP="004A0DCD">
      <w:pPr>
        <w:topLinePunct/>
        <w:autoSpaceDE w:val="0"/>
        <w:autoSpaceDN w:val="0"/>
        <w:snapToGrid w:val="0"/>
        <w:spacing w:line="360" w:lineRule="exact"/>
        <w:ind w:leftChars="350" w:left="735" w:firstLineChars="100" w:firstLine="240"/>
        <w:rPr>
          <w:rFonts w:ascii="ＭＳ 明朝" w:hAnsi="ＭＳ 明朝"/>
          <w:sz w:val="24"/>
          <w:szCs w:val="24"/>
        </w:rPr>
      </w:pPr>
      <w:r w:rsidRPr="00585F83">
        <w:rPr>
          <w:rFonts w:ascii="ＭＳ 明朝" w:hAnsi="ＭＳ 明朝" w:hint="eastAsia"/>
          <w:sz w:val="24"/>
          <w:szCs w:val="24"/>
        </w:rPr>
        <w:t>広範な人脈づくりが期待できる政策形成能力研修や団体連携型研修におけるグループワークにより、職員相互の交流を図り相互理解を深めるとともに、これらの人的ネットワークを活用して構成団体間の連携を図り、広域連合における事業推進に繋げていく。</w:t>
      </w:r>
    </w:p>
    <w:p w14:paraId="3D865BAD" w14:textId="0CBAC375" w:rsidR="000C34BC" w:rsidRPr="00585F83" w:rsidRDefault="004A0DCD" w:rsidP="004A0DCD">
      <w:pPr>
        <w:topLinePunct/>
        <w:autoSpaceDE w:val="0"/>
        <w:autoSpaceDN w:val="0"/>
        <w:snapToGrid w:val="0"/>
        <w:spacing w:line="360" w:lineRule="exact"/>
        <w:ind w:leftChars="350" w:left="735" w:firstLineChars="100" w:firstLine="240"/>
        <w:rPr>
          <w:rFonts w:ascii="ＭＳ 明朝" w:hAnsi="ＭＳ 明朝"/>
          <w:sz w:val="24"/>
          <w:szCs w:val="24"/>
        </w:rPr>
      </w:pPr>
      <w:bookmarkStart w:id="90" w:name="_Hlk107941959"/>
      <w:r w:rsidRPr="00585F83">
        <w:rPr>
          <w:rFonts w:ascii="ＭＳ 明朝" w:hAnsi="ＭＳ 明朝" w:hint="eastAsia"/>
          <w:sz w:val="24"/>
          <w:szCs w:val="24"/>
        </w:rPr>
        <w:t>また、インターネットを活用し在宅勤務でも受講可能な参加しやすい受講環境づくりを進め、より多くの職員が研修に参加し、活発な相互交流が行われるよう取り組んでいく。</w:t>
      </w:r>
    </w:p>
    <w:bookmarkEnd w:id="90"/>
    <w:p w14:paraId="1CA9E57E" w14:textId="4B9ED383" w:rsidR="000C34BC" w:rsidRPr="00585F83" w:rsidRDefault="00B32F2A" w:rsidP="002C4FBA">
      <w:pPr>
        <w:topLinePunct/>
        <w:autoSpaceDE w:val="0"/>
        <w:autoSpaceDN w:val="0"/>
        <w:snapToGrid w:val="0"/>
        <w:spacing w:beforeLines="50" w:before="180" w:line="360" w:lineRule="exact"/>
        <w:ind w:left="482"/>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ウ</w:t>
      </w:r>
      <w:r w:rsidR="000C34BC" w:rsidRPr="00585F83">
        <w:rPr>
          <w:rFonts w:ascii="ＭＳ ゴシック" w:eastAsia="ＭＳ ゴシック" w:hAnsi="ＭＳ ゴシック" w:hint="eastAsia"/>
          <w:sz w:val="24"/>
          <w:szCs w:val="24"/>
        </w:rPr>
        <w:t xml:space="preserve"> </w:t>
      </w:r>
      <w:r w:rsidR="00DA6297" w:rsidRPr="00585F83">
        <w:rPr>
          <w:rFonts w:ascii="ＭＳ ゴシック" w:eastAsia="ＭＳ ゴシック" w:hAnsi="ＭＳ ゴシック" w:hint="eastAsia"/>
          <w:sz w:val="24"/>
          <w:szCs w:val="24"/>
        </w:rPr>
        <w:t xml:space="preserve"> </w:t>
      </w:r>
      <w:r w:rsidR="00205BAE" w:rsidRPr="00585F83">
        <w:rPr>
          <w:rFonts w:ascii="ＭＳ ゴシック" w:eastAsia="ＭＳ ゴシック" w:hAnsi="ＭＳ ゴシック" w:hint="eastAsia"/>
          <w:sz w:val="24"/>
          <w:szCs w:val="24"/>
        </w:rPr>
        <w:t>効率的な研修の拡大</w:t>
      </w:r>
    </w:p>
    <w:p w14:paraId="5DF6633D" w14:textId="5F99C2FE" w:rsidR="00205BAE" w:rsidRPr="00585F83" w:rsidRDefault="000C34BC" w:rsidP="00205BAE">
      <w:pPr>
        <w:ind w:left="708" w:hangingChars="295" w:hanging="708"/>
        <w:rPr>
          <w:rFonts w:ascii="ＭＳ 明朝" w:hAnsi="ＭＳ 明朝"/>
          <w:sz w:val="24"/>
          <w:szCs w:val="24"/>
        </w:rPr>
      </w:pPr>
      <w:r w:rsidRPr="00585F83">
        <w:rPr>
          <w:rFonts w:ascii="ＭＳ 明朝" w:hAnsi="ＭＳ 明朝" w:hint="eastAsia"/>
          <w:sz w:val="24"/>
          <w:szCs w:val="24"/>
        </w:rPr>
        <w:t xml:space="preserve">　　　　</w:t>
      </w:r>
      <w:r w:rsidR="004A0DCD" w:rsidRPr="00585F83">
        <w:rPr>
          <w:rFonts w:ascii="ＭＳ 明朝" w:hAnsi="ＭＳ 明朝" w:hint="eastAsia"/>
          <w:sz w:val="24"/>
          <w:szCs w:val="24"/>
        </w:rPr>
        <w:t>構成団体が共通して実施している専門能力を養成する研修や特色ある研修等について、インターネットによって複数会場（在宅勤務含む。）で各構成団体の職員が一斉受講する取組（</w:t>
      </w:r>
      <w:r w:rsidR="00B1457C" w:rsidRPr="00585F83">
        <w:rPr>
          <w:rFonts w:asciiTheme="minorEastAsia" w:eastAsiaTheme="minorEastAsia" w:hAnsiTheme="minorEastAsia" w:hint="eastAsia"/>
          <w:sz w:val="24"/>
          <w:szCs w:val="24"/>
        </w:rPr>
        <w:t>W</w:t>
      </w:r>
      <w:r w:rsidR="00B1457C" w:rsidRPr="00585F83">
        <w:rPr>
          <w:rFonts w:asciiTheme="minorEastAsia" w:eastAsiaTheme="minorEastAsia" w:hAnsiTheme="minorEastAsia"/>
          <w:sz w:val="24"/>
          <w:szCs w:val="24"/>
        </w:rPr>
        <w:t>EB</w:t>
      </w:r>
      <w:r w:rsidR="004A0DCD" w:rsidRPr="00585F83">
        <w:rPr>
          <w:rFonts w:ascii="ＭＳ 明朝" w:hAnsi="ＭＳ 明朝" w:hint="eastAsia"/>
          <w:sz w:val="24"/>
          <w:szCs w:val="24"/>
        </w:rPr>
        <w:t>型研修）を拡大し、効率化を図っていく。</w:t>
      </w:r>
    </w:p>
    <w:p w14:paraId="3CD5E006" w14:textId="32E38873" w:rsidR="000C34BC" w:rsidRPr="00585F83" w:rsidRDefault="000C34BC" w:rsidP="00EA2BC2">
      <w:pPr>
        <w:tabs>
          <w:tab w:val="right" w:leader="middleDot" w:pos="9240"/>
        </w:tabs>
        <w:topLinePunct/>
        <w:autoSpaceDE w:val="0"/>
        <w:autoSpaceDN w:val="0"/>
        <w:snapToGrid w:val="0"/>
        <w:spacing w:line="360" w:lineRule="exact"/>
        <w:ind w:left="720" w:hangingChars="300" w:hanging="720"/>
        <w:rPr>
          <w:rFonts w:ascii="ＭＳ 明朝" w:hAnsi="ＭＳ 明朝"/>
          <w:sz w:val="24"/>
          <w:szCs w:val="24"/>
        </w:rPr>
      </w:pPr>
    </w:p>
    <w:tbl>
      <w:tblPr>
        <w:tblStyle w:val="a4"/>
        <w:tblW w:w="0" w:type="auto"/>
        <w:tblInd w:w="817" w:type="dxa"/>
        <w:tblLook w:val="04A0" w:firstRow="1" w:lastRow="0" w:firstColumn="1" w:lastColumn="0" w:noHBand="0" w:noVBand="1"/>
      </w:tblPr>
      <w:tblGrid>
        <w:gridCol w:w="8789"/>
      </w:tblGrid>
      <w:tr w:rsidR="00273AF2" w:rsidRPr="00585F83" w14:paraId="640BCFF6" w14:textId="77777777" w:rsidTr="002631B6">
        <w:tc>
          <w:tcPr>
            <w:tcW w:w="8789" w:type="dxa"/>
          </w:tcPr>
          <w:p w14:paraId="2FF72661" w14:textId="77777777" w:rsidR="00C44972" w:rsidRPr="00585F83" w:rsidRDefault="000C34BC" w:rsidP="00EA2BC2">
            <w:pPr>
              <w:topLinePunct/>
              <w:autoSpaceDE w:val="0"/>
              <w:autoSpaceDN w:val="0"/>
              <w:snapToGrid w:val="0"/>
              <w:spacing w:line="360" w:lineRule="exact"/>
              <w:rPr>
                <w:rFonts w:asciiTheme="minorEastAsia" w:eastAsiaTheme="minorEastAsia" w:hAnsiTheme="minorEastAsia"/>
                <w:sz w:val="20"/>
                <w:szCs w:val="20"/>
              </w:rPr>
            </w:pPr>
            <w:r w:rsidRPr="00585F83">
              <w:rPr>
                <w:rFonts w:ascii="ＭＳ ゴシック" w:eastAsia="ＭＳ ゴシック" w:hAnsi="ＭＳ ゴシック" w:hint="eastAsia"/>
                <w:sz w:val="24"/>
                <w:szCs w:val="24"/>
              </w:rPr>
              <w:t>【構成団体が行う事務】</w:t>
            </w:r>
          </w:p>
          <w:p w14:paraId="525CAF4F" w14:textId="6D63E5CA" w:rsidR="00EE4140" w:rsidRPr="00585F83" w:rsidRDefault="00EE4140" w:rsidP="00EE4140">
            <w:pPr>
              <w:topLinePunct/>
              <w:autoSpaceDE w:val="0"/>
              <w:autoSpaceDN w:val="0"/>
              <w:snapToGrid w:val="0"/>
              <w:spacing w:line="360" w:lineRule="exact"/>
              <w:ind w:leftChars="100" w:left="210" w:firstLineChars="100" w:firstLine="240"/>
              <w:rPr>
                <w:rFonts w:ascii="ＭＳ 明朝" w:hAnsi="ＭＳ 明朝"/>
                <w:sz w:val="24"/>
                <w:szCs w:val="24"/>
              </w:rPr>
            </w:pPr>
            <w:r w:rsidRPr="00585F83">
              <w:rPr>
                <w:rFonts w:ascii="ＭＳ 明朝" w:hAnsi="ＭＳ 明朝" w:hint="eastAsia"/>
                <w:sz w:val="24"/>
                <w:szCs w:val="24"/>
              </w:rPr>
              <w:t>広域連合が行う合同研修との機能分担を図り、独自の体系のもとでそれぞ</w:t>
            </w:r>
            <w:r w:rsidRPr="00585F83">
              <w:rPr>
                <w:rFonts w:ascii="ＭＳ 明朝" w:hAnsi="ＭＳ 明朝" w:hint="eastAsia"/>
                <w:sz w:val="24"/>
                <w:szCs w:val="24"/>
              </w:rPr>
              <w:lastRenderedPageBreak/>
              <w:t>れ職員研修を実施するとともに、職員を広域連合が実施する合同研修に参加させることにより、職員の能力の向上を図る。</w:t>
            </w:r>
          </w:p>
          <w:p w14:paraId="48BE4F14" w14:textId="77777777" w:rsidR="00EE4140" w:rsidRPr="00585F83" w:rsidRDefault="00EE4140" w:rsidP="00EE4140">
            <w:pPr>
              <w:topLinePunct/>
              <w:autoSpaceDE w:val="0"/>
              <w:autoSpaceDN w:val="0"/>
              <w:snapToGrid w:val="0"/>
              <w:spacing w:line="360" w:lineRule="exact"/>
              <w:ind w:leftChars="100" w:left="210" w:firstLineChars="100" w:firstLine="240"/>
              <w:rPr>
                <w:rFonts w:ascii="ＭＳ 明朝" w:hAnsi="ＭＳ 明朝"/>
                <w:sz w:val="24"/>
                <w:szCs w:val="24"/>
              </w:rPr>
            </w:pPr>
            <w:r w:rsidRPr="00585F83">
              <w:rPr>
                <w:rFonts w:ascii="ＭＳ 明朝" w:hAnsi="ＭＳ 明朝" w:hint="eastAsia"/>
                <w:sz w:val="24"/>
                <w:szCs w:val="24"/>
              </w:rPr>
              <w:t>また、広域連合が合同研修を実施する際には、広域連合及び構成団体間で役割分担をしつつ、支援を行う。</w:t>
            </w:r>
          </w:p>
          <w:p w14:paraId="1DC32FC1" w14:textId="47EC8E5A" w:rsidR="000C34BC" w:rsidRPr="00585F83" w:rsidRDefault="00EE4140" w:rsidP="00EE4140">
            <w:pPr>
              <w:topLinePunct/>
              <w:autoSpaceDE w:val="0"/>
              <w:autoSpaceDN w:val="0"/>
              <w:snapToGrid w:val="0"/>
              <w:spacing w:line="360" w:lineRule="exact"/>
              <w:ind w:leftChars="100" w:left="210" w:firstLineChars="100" w:firstLine="240"/>
              <w:rPr>
                <w:rFonts w:asciiTheme="minorEastAsia" w:eastAsiaTheme="minorEastAsia" w:hAnsiTheme="minorEastAsia"/>
                <w:sz w:val="20"/>
                <w:szCs w:val="20"/>
              </w:rPr>
            </w:pPr>
            <w:r w:rsidRPr="00585F83">
              <w:rPr>
                <w:rFonts w:ascii="ＭＳ 明朝" w:hAnsi="ＭＳ 明朝" w:hint="eastAsia"/>
                <w:sz w:val="24"/>
                <w:szCs w:val="24"/>
              </w:rPr>
              <w:t>加えて、団体連携型研修への研修メニューの積極的な提供と職員の参加促進を行う。</w:t>
            </w:r>
          </w:p>
        </w:tc>
      </w:tr>
    </w:tbl>
    <w:p w14:paraId="0A12701F" w14:textId="0063F975" w:rsidR="009F7885" w:rsidRPr="00585F83" w:rsidRDefault="009F7885" w:rsidP="00693CA0">
      <w:pPr>
        <w:tabs>
          <w:tab w:val="right" w:leader="middleDot" w:pos="9639"/>
        </w:tabs>
        <w:topLinePunct/>
        <w:autoSpaceDE w:val="0"/>
        <w:autoSpaceDN w:val="0"/>
        <w:snapToGrid w:val="0"/>
        <w:spacing w:line="360" w:lineRule="exact"/>
        <w:rPr>
          <w:rFonts w:ascii="ＭＳ 明朝" w:hAnsi="ＭＳ 明朝"/>
          <w:sz w:val="24"/>
          <w:szCs w:val="24"/>
        </w:rPr>
      </w:pPr>
    </w:p>
    <w:p w14:paraId="1665A6B8" w14:textId="77777777" w:rsidR="009F7885" w:rsidRPr="00585F83" w:rsidRDefault="009F7885" w:rsidP="00A01EFC">
      <w:pPr>
        <w:tabs>
          <w:tab w:val="right" w:leader="middleDot" w:pos="9639"/>
        </w:tabs>
        <w:topLinePunct/>
        <w:autoSpaceDE w:val="0"/>
        <w:autoSpaceDN w:val="0"/>
        <w:snapToGrid w:val="0"/>
        <w:spacing w:line="360" w:lineRule="exact"/>
        <w:ind w:leftChars="250" w:left="525" w:firstLineChars="100" w:firstLine="240"/>
        <w:rPr>
          <w:rFonts w:ascii="ＭＳ 明朝" w:hAnsi="ＭＳ 明朝"/>
          <w:sz w:val="24"/>
          <w:szCs w:val="24"/>
        </w:rPr>
      </w:pPr>
    </w:p>
    <w:p w14:paraId="130975AB" w14:textId="77777777" w:rsidR="001C179F" w:rsidRPr="00585F83" w:rsidRDefault="001C179F">
      <w:pPr>
        <w:widowControl/>
        <w:jc w:val="left"/>
        <w:rPr>
          <w:rFonts w:ascii="ＭＳ ゴシック" w:eastAsia="ＭＳ ゴシック" w:hAnsi="ＭＳ ゴシック"/>
          <w:sz w:val="28"/>
          <w:szCs w:val="28"/>
          <w:bdr w:val="single" w:sz="4" w:space="0" w:color="auto"/>
        </w:rPr>
      </w:pPr>
      <w:r w:rsidRPr="00585F83">
        <w:rPr>
          <w:rFonts w:ascii="ＭＳ ゴシック" w:eastAsia="ＭＳ ゴシック" w:hAnsi="ＭＳ ゴシック"/>
          <w:sz w:val="28"/>
          <w:szCs w:val="28"/>
          <w:bdr w:val="single" w:sz="4" w:space="0" w:color="auto"/>
        </w:rPr>
        <w:br w:type="page"/>
      </w:r>
    </w:p>
    <w:p w14:paraId="05E4FF40" w14:textId="6219CE3A" w:rsidR="00DE3695" w:rsidRPr="00585F83" w:rsidRDefault="00650AEA" w:rsidP="00EA2BC2">
      <w:pPr>
        <w:tabs>
          <w:tab w:val="right" w:leader="middleDot" w:pos="9240"/>
        </w:tabs>
        <w:topLinePunct/>
        <w:autoSpaceDE w:val="0"/>
        <w:autoSpaceDN w:val="0"/>
        <w:snapToGrid w:val="0"/>
        <w:spacing w:line="360" w:lineRule="exact"/>
        <w:rPr>
          <w:rFonts w:ascii="ＭＳ ゴシック" w:eastAsia="ＭＳ ゴシック" w:hAnsi="ＭＳ ゴシック"/>
          <w:sz w:val="28"/>
          <w:szCs w:val="28"/>
          <w:bdr w:val="single" w:sz="4" w:space="0" w:color="auto"/>
        </w:rPr>
      </w:pPr>
      <w:r w:rsidRPr="00585F83">
        <w:rPr>
          <w:rFonts w:ascii="ＭＳ ゴシック" w:eastAsia="ＭＳ ゴシック" w:hAnsi="ＭＳ ゴシック" w:hint="eastAsia"/>
          <w:sz w:val="28"/>
          <w:szCs w:val="28"/>
          <w:bdr w:val="single" w:sz="4" w:space="0" w:color="auto"/>
        </w:rPr>
        <w:lastRenderedPageBreak/>
        <w:t>３</w:t>
      </w:r>
      <w:r w:rsidR="00DE3695" w:rsidRPr="00585F83">
        <w:rPr>
          <w:rFonts w:ascii="ＭＳ ゴシック" w:eastAsia="ＭＳ ゴシック" w:hAnsi="ＭＳ ゴシック" w:hint="eastAsia"/>
          <w:sz w:val="28"/>
          <w:szCs w:val="28"/>
          <w:bdr w:val="single" w:sz="4" w:space="0" w:color="auto"/>
        </w:rPr>
        <w:t xml:space="preserve">　</w:t>
      </w:r>
      <w:r w:rsidR="00137681" w:rsidRPr="00585F83">
        <w:rPr>
          <w:rFonts w:ascii="ＭＳ ゴシック" w:eastAsia="ＭＳ ゴシック" w:hAnsi="ＭＳ ゴシック" w:hint="eastAsia"/>
          <w:sz w:val="28"/>
          <w:szCs w:val="28"/>
          <w:bdr w:val="single" w:sz="4" w:space="0" w:color="auto"/>
        </w:rPr>
        <w:t>政策</w:t>
      </w:r>
      <w:r w:rsidR="001022E2" w:rsidRPr="00585F83">
        <w:rPr>
          <w:rFonts w:ascii="ＭＳ ゴシック" w:eastAsia="ＭＳ ゴシック" w:hAnsi="ＭＳ ゴシック" w:hint="eastAsia"/>
          <w:sz w:val="28"/>
          <w:szCs w:val="28"/>
          <w:bdr w:val="single" w:sz="4" w:space="0" w:color="auto"/>
        </w:rPr>
        <w:t>の企画調整</w:t>
      </w:r>
    </w:p>
    <w:p w14:paraId="6AC0995B" w14:textId="2C138382" w:rsidR="00245FCC" w:rsidRPr="00585F83" w:rsidRDefault="00245FCC" w:rsidP="00DA73E3">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(1) 基本的な考え方</w:t>
      </w:r>
    </w:p>
    <w:p w14:paraId="7F567E26" w14:textId="77935B35" w:rsidR="007C0EDD" w:rsidRPr="00585F83" w:rsidRDefault="00EE4140" w:rsidP="00EA2BC2">
      <w:pPr>
        <w:topLinePunct/>
        <w:autoSpaceDE w:val="0"/>
        <w:autoSpaceDN w:val="0"/>
        <w:snapToGrid w:val="0"/>
        <w:spacing w:line="360" w:lineRule="exact"/>
        <w:ind w:leftChars="250" w:left="525"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関西全体として取り組むべき広域にわたる行政の推進に係る基本的な政策の企画調整に関する事務については、関西の共通利益の実現の観点から、その必要性を十分に検討し、広域連合委員会での合意形成を図った上で、積極的に取り組む。</w:t>
      </w:r>
    </w:p>
    <w:p w14:paraId="5BB8235F" w14:textId="77777777" w:rsidR="000E2101" w:rsidRPr="00585F83" w:rsidRDefault="000E2101" w:rsidP="00EA2BC2">
      <w:pPr>
        <w:topLinePunct/>
        <w:autoSpaceDE w:val="0"/>
        <w:autoSpaceDN w:val="0"/>
        <w:snapToGrid w:val="0"/>
        <w:spacing w:line="360" w:lineRule="exact"/>
        <w:ind w:leftChars="250" w:left="525" w:firstLineChars="100" w:firstLine="240"/>
        <w:rPr>
          <w:rFonts w:asciiTheme="minorEastAsia" w:eastAsiaTheme="minorEastAsia" w:hAnsiTheme="minorEastAsia"/>
          <w:sz w:val="24"/>
          <w:szCs w:val="24"/>
        </w:rPr>
      </w:pPr>
    </w:p>
    <w:p w14:paraId="1E5CFF0D" w14:textId="49CAB79A" w:rsidR="00245FCC" w:rsidRPr="00585F83" w:rsidRDefault="00245FCC" w:rsidP="00EA2BC2">
      <w:pPr>
        <w:topLinePunct/>
        <w:autoSpaceDE w:val="0"/>
        <w:autoSpaceDN w:val="0"/>
        <w:snapToGrid w:val="0"/>
        <w:spacing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(2)</w:t>
      </w:r>
      <w:r w:rsidR="009405C4" w:rsidRPr="00585F83">
        <w:rPr>
          <w:rFonts w:asciiTheme="majorEastAsia" w:eastAsiaTheme="majorEastAsia" w:hAnsiTheme="majorEastAsia" w:hint="eastAsia"/>
          <w:sz w:val="24"/>
          <w:szCs w:val="24"/>
        </w:rPr>
        <w:t xml:space="preserve"> </w:t>
      </w:r>
      <w:r w:rsidR="00A46775" w:rsidRPr="00585F83">
        <w:rPr>
          <w:rFonts w:asciiTheme="majorEastAsia" w:eastAsiaTheme="majorEastAsia" w:hAnsiTheme="majorEastAsia" w:hint="eastAsia"/>
          <w:sz w:val="24"/>
          <w:szCs w:val="24"/>
        </w:rPr>
        <w:t>継続的・計画的に対応</w:t>
      </w:r>
      <w:r w:rsidR="001F7B67" w:rsidRPr="00585F83">
        <w:rPr>
          <w:rFonts w:asciiTheme="majorEastAsia" w:eastAsiaTheme="majorEastAsia" w:hAnsiTheme="majorEastAsia" w:hint="eastAsia"/>
          <w:sz w:val="24"/>
          <w:szCs w:val="24"/>
        </w:rPr>
        <w:t>する</w:t>
      </w:r>
      <w:r w:rsidR="00B1457C" w:rsidRPr="00585F83">
        <w:rPr>
          <w:rFonts w:asciiTheme="majorEastAsia" w:eastAsiaTheme="majorEastAsia" w:hAnsiTheme="majorEastAsia" w:hint="eastAsia"/>
          <w:sz w:val="24"/>
          <w:szCs w:val="24"/>
        </w:rPr>
        <w:t>政策の</w:t>
      </w:r>
      <w:r w:rsidR="00A46775" w:rsidRPr="00585F83">
        <w:rPr>
          <w:rFonts w:asciiTheme="majorEastAsia" w:eastAsiaTheme="majorEastAsia" w:hAnsiTheme="majorEastAsia" w:hint="eastAsia"/>
          <w:sz w:val="24"/>
          <w:szCs w:val="24"/>
        </w:rPr>
        <w:t>企画調整</w:t>
      </w:r>
      <w:r w:rsidR="00B1457C" w:rsidRPr="00585F83">
        <w:rPr>
          <w:rFonts w:asciiTheme="majorEastAsia" w:eastAsiaTheme="majorEastAsia" w:hAnsiTheme="majorEastAsia" w:hint="eastAsia"/>
          <w:sz w:val="24"/>
          <w:szCs w:val="24"/>
        </w:rPr>
        <w:t>に関する</w:t>
      </w:r>
      <w:r w:rsidR="00A46775" w:rsidRPr="00585F83">
        <w:rPr>
          <w:rFonts w:asciiTheme="majorEastAsia" w:eastAsiaTheme="majorEastAsia" w:hAnsiTheme="majorEastAsia" w:hint="eastAsia"/>
          <w:sz w:val="24"/>
          <w:szCs w:val="24"/>
        </w:rPr>
        <w:t>事務</w:t>
      </w:r>
    </w:p>
    <w:p w14:paraId="56400F13" w14:textId="4980E6AE" w:rsidR="00EE4140" w:rsidRPr="00585F83" w:rsidRDefault="00EE4140" w:rsidP="00EE4140">
      <w:pPr>
        <w:topLinePunct/>
        <w:autoSpaceDE w:val="0"/>
        <w:autoSpaceDN w:val="0"/>
        <w:snapToGrid w:val="0"/>
        <w:spacing w:line="360" w:lineRule="exact"/>
        <w:ind w:leftChars="270" w:left="567"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地域の持続的発展につながる広域交通インフラの整備や、広域的な流域管理、女性活躍の推進、SDGsの普及促進、デジタル化の推進等、継続的・計画的に取</w:t>
      </w:r>
      <w:r w:rsidR="007A5970" w:rsidRPr="00585F83">
        <w:rPr>
          <w:rFonts w:asciiTheme="minorEastAsia" w:eastAsiaTheme="minorEastAsia" w:hAnsiTheme="minorEastAsia" w:hint="eastAsia"/>
          <w:sz w:val="24"/>
          <w:szCs w:val="24"/>
        </w:rPr>
        <w:t>り</w:t>
      </w:r>
      <w:r w:rsidRPr="00585F83">
        <w:rPr>
          <w:rFonts w:asciiTheme="minorEastAsia" w:eastAsiaTheme="minorEastAsia" w:hAnsiTheme="minorEastAsia" w:hint="eastAsia"/>
          <w:sz w:val="24"/>
          <w:szCs w:val="24"/>
        </w:rPr>
        <w:t>組むべき企画調整事務について、引き続き対応していく。</w:t>
      </w:r>
    </w:p>
    <w:p w14:paraId="0E131D4C" w14:textId="1C8CFAD8" w:rsidR="00EE4140" w:rsidRPr="00585F83" w:rsidRDefault="00EE4140" w:rsidP="00693CA0">
      <w:pPr>
        <w:topLinePunct/>
        <w:autoSpaceDE w:val="0"/>
        <w:autoSpaceDN w:val="0"/>
        <w:snapToGrid w:val="0"/>
        <w:spacing w:line="360" w:lineRule="exact"/>
        <w:ind w:leftChars="270" w:left="567"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一方で、構成団体や民間との役割分担、取組の定着状況や課題の変化等も踏まえて常に精査を行い、必要な事務に集中的・効果的に取り組む。</w:t>
      </w:r>
    </w:p>
    <w:p w14:paraId="2DD25330" w14:textId="0E1111A8" w:rsidR="00EE4140" w:rsidRPr="00585F83" w:rsidRDefault="00EE4140" w:rsidP="00693CA0">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①「2025年大阪・関西万博」への対応</w:t>
      </w:r>
    </w:p>
    <w:p w14:paraId="36BE2CD2" w14:textId="77777777" w:rsidR="00EE4140" w:rsidRPr="00585F83" w:rsidRDefault="00EE4140" w:rsidP="00EE4140">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2025年大阪・関西万博」は、ライフサイエンス分野をはじめとする最先端技術など、世界の英知が関西に結集し、SDGsの達成など世界の課題解決に貢献するとともに、来場者数が2,800万人と想定されるなど、国内外の人々が関西に集い、交流し、関西の魅力を知っていただく絶好の機会となる。</w:t>
      </w:r>
    </w:p>
    <w:p w14:paraId="38CA56BF" w14:textId="77777777" w:rsidR="00EE4140" w:rsidRPr="00585F83" w:rsidRDefault="00EE4140" w:rsidP="00EE4140">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この機会を最大限に活用し、地域経済の活性化や観光客の増大、万博会場と関西各地を結ぶインフラの充実など、その効果を関西全体に波及させることが関西全体の成長・発展を促すためにも必要である。</w:t>
      </w:r>
    </w:p>
    <w:p w14:paraId="14277998" w14:textId="2672BBDC" w:rsidR="00EE4140" w:rsidRPr="00585F83" w:rsidRDefault="00EE4140" w:rsidP="00693CA0">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ＭＳ 明朝" w:hAnsi="ＭＳ 明朝" w:hint="eastAsia"/>
          <w:sz w:val="24"/>
          <w:szCs w:val="24"/>
        </w:rPr>
        <w:t>2025年日本国際博覧会協会や構成</w:t>
      </w:r>
      <w:r w:rsidR="00FE49C8" w:rsidRPr="00585F83">
        <w:rPr>
          <w:rFonts w:ascii="ＭＳ 明朝" w:hAnsi="ＭＳ 明朝" w:hint="eastAsia"/>
          <w:sz w:val="24"/>
          <w:szCs w:val="24"/>
        </w:rPr>
        <w:t>団体</w:t>
      </w:r>
      <w:r w:rsidRPr="00585F83">
        <w:rPr>
          <w:rFonts w:ascii="ＭＳ 明朝" w:hAnsi="ＭＳ 明朝" w:hint="eastAsia"/>
          <w:sz w:val="24"/>
          <w:szCs w:val="24"/>
        </w:rPr>
        <w:t>・連携団体等と連携しながら、「2025年大阪・関西万博」の成功に向け、機運醸成やパビリオン出展</w:t>
      </w:r>
      <w:r w:rsidR="00110628" w:rsidRPr="00585F83">
        <w:rPr>
          <w:rFonts w:ascii="ＭＳ 明朝" w:hAnsi="ＭＳ 明朝" w:hint="eastAsia"/>
          <w:sz w:val="24"/>
          <w:szCs w:val="24"/>
        </w:rPr>
        <w:t>等の調整</w:t>
      </w:r>
      <w:r w:rsidR="002F2608" w:rsidRPr="00585F83">
        <w:rPr>
          <w:rFonts w:ascii="ＭＳ 明朝" w:hAnsi="ＭＳ 明朝" w:hint="eastAsia"/>
          <w:sz w:val="24"/>
          <w:szCs w:val="24"/>
        </w:rPr>
        <w:t>を行う</w:t>
      </w:r>
      <w:r w:rsidRPr="00585F83">
        <w:rPr>
          <w:rFonts w:ascii="ＭＳ 明朝" w:hAnsi="ＭＳ 明朝" w:hint="eastAsia"/>
          <w:sz w:val="24"/>
          <w:szCs w:val="24"/>
        </w:rPr>
        <w:t>。</w:t>
      </w:r>
    </w:p>
    <w:p w14:paraId="1FFA1792" w14:textId="283B2BFC" w:rsidR="00EE4140" w:rsidRPr="00585F83" w:rsidRDefault="00EE4140" w:rsidP="00693CA0">
      <w:pPr>
        <w:topLinePunct/>
        <w:autoSpaceDE w:val="0"/>
        <w:autoSpaceDN w:val="0"/>
        <w:snapToGrid w:val="0"/>
        <w:spacing w:beforeLines="50" w:before="180" w:line="360" w:lineRule="exact"/>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 xml:space="preserve">　　②「</w:t>
      </w:r>
      <w:r w:rsidR="00760E7B" w:rsidRPr="00585F83">
        <w:rPr>
          <w:rFonts w:ascii="ＭＳ ゴシック" w:eastAsia="ＭＳ ゴシック" w:hAnsi="ＭＳ ゴシック" w:hint="eastAsia"/>
          <w:sz w:val="24"/>
          <w:szCs w:val="24"/>
        </w:rPr>
        <w:t>ワールドマスターズ</w:t>
      </w:r>
      <w:r w:rsidR="00964A26" w:rsidRPr="00585F83">
        <w:rPr>
          <w:rFonts w:ascii="ＭＳ ゴシック" w:eastAsia="ＭＳ ゴシック" w:hAnsi="ＭＳ ゴシック" w:hint="eastAsia"/>
          <w:sz w:val="24"/>
          <w:szCs w:val="24"/>
        </w:rPr>
        <w:t>ゲームズ</w:t>
      </w:r>
      <w:r w:rsidR="00760E7B" w:rsidRPr="00585F83">
        <w:rPr>
          <w:rFonts w:ascii="ＭＳ ゴシック" w:eastAsia="ＭＳ ゴシック" w:hAnsi="ＭＳ ゴシック" w:hint="eastAsia"/>
          <w:sz w:val="24"/>
          <w:szCs w:val="24"/>
        </w:rPr>
        <w:t>2027関西JAPAN</w:t>
      </w:r>
      <w:r w:rsidRPr="00585F83">
        <w:rPr>
          <w:rFonts w:ascii="ＭＳ ゴシック" w:eastAsia="ＭＳ ゴシック" w:hAnsi="ＭＳ ゴシック" w:hint="eastAsia"/>
          <w:sz w:val="24"/>
          <w:szCs w:val="24"/>
        </w:rPr>
        <w:t>」の開催支援</w:t>
      </w:r>
    </w:p>
    <w:p w14:paraId="7B42E57C" w14:textId="57311E26" w:rsidR="00EE4140" w:rsidRPr="00585F83" w:rsidRDefault="00964A26" w:rsidP="00EE4140">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「ワールドマスターズゲームズ2027関西JAPAN」</w:t>
      </w:r>
      <w:r w:rsidR="00EE4140" w:rsidRPr="00585F83">
        <w:rPr>
          <w:rFonts w:ascii="ＭＳ 明朝" w:hAnsi="ＭＳ 明朝" w:hint="eastAsia"/>
          <w:sz w:val="24"/>
          <w:szCs w:val="24"/>
        </w:rPr>
        <w:t>は、スポーツツーリズムの推進や関西文化の世界に向けた発信等により、関西地域の活性化や知名度向上を図ることができるため、大きな意義を有する大会である。</w:t>
      </w:r>
    </w:p>
    <w:p w14:paraId="16283807" w14:textId="247B7255" w:rsidR="00EE4140" w:rsidRPr="00585F83" w:rsidRDefault="00EE4140" w:rsidP="00693CA0">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大会の成功に向けた機運醸成を図るとともに、スポーツツーリズムの推進や参加者等へのおもてなしのほか、海外からの参加者等のための防災・医療体制の構築に向けた協力、スポーツ関連産業の振興、インフラ整備に向けた国への要請等、必要となる支援を行う。</w:t>
      </w:r>
    </w:p>
    <w:p w14:paraId="0B495182" w14:textId="4FBE8D67" w:rsidR="00DE3695" w:rsidRPr="00585F83" w:rsidRDefault="007D70B7" w:rsidP="00693CA0">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③</w:t>
      </w:r>
      <w:r w:rsidR="00245FCC" w:rsidRPr="00585F83">
        <w:rPr>
          <w:rFonts w:ascii="ＭＳ ゴシック" w:eastAsia="ＭＳ ゴシック" w:hAnsi="ＭＳ ゴシック" w:hint="eastAsia"/>
          <w:sz w:val="24"/>
          <w:szCs w:val="24"/>
        </w:rPr>
        <w:t xml:space="preserve"> </w:t>
      </w:r>
      <w:r w:rsidR="00DE3695" w:rsidRPr="00585F83">
        <w:rPr>
          <w:rFonts w:ascii="ＭＳ ゴシック" w:eastAsia="ＭＳ ゴシック" w:hAnsi="ＭＳ ゴシック" w:hint="eastAsia"/>
          <w:sz w:val="24"/>
          <w:szCs w:val="24"/>
        </w:rPr>
        <w:t>広域インフラ</w:t>
      </w:r>
      <w:r w:rsidR="00DE3695" w:rsidRPr="00585F83">
        <w:rPr>
          <w:rFonts w:asciiTheme="majorEastAsia" w:eastAsiaTheme="majorEastAsia" w:hAnsi="ＭＳ ゴシック" w:hint="eastAsia"/>
          <w:sz w:val="24"/>
          <w:szCs w:val="24"/>
        </w:rPr>
        <w:t>のあり方</w:t>
      </w:r>
    </w:p>
    <w:p w14:paraId="342424C1" w14:textId="5B23C9AD" w:rsidR="007D70B7" w:rsidRPr="00585F83" w:rsidRDefault="007D70B7" w:rsidP="007D70B7">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関西大環状道路や放射状道路等の形成による関西都市圏の拡充、陸海空の玄関から３時間以内でアクセス可能な関西３時間圏域の実現、日本海国土軸及び太平洋新国土軸等の形成、地域を総合的に活用できるインフラ確保及び大規模地震など</w:t>
      </w:r>
      <w:r w:rsidR="00C20B62" w:rsidRPr="00585F83">
        <w:rPr>
          <w:rFonts w:ascii="ＭＳ 明朝" w:hAnsi="ＭＳ 明朝" w:hint="eastAsia"/>
          <w:sz w:val="24"/>
          <w:szCs w:val="24"/>
        </w:rPr>
        <w:t>の</w:t>
      </w:r>
      <w:r w:rsidRPr="00585F83">
        <w:rPr>
          <w:rFonts w:ascii="ＭＳ 明朝" w:hAnsi="ＭＳ 明朝" w:hint="eastAsia"/>
          <w:sz w:val="24"/>
          <w:szCs w:val="24"/>
        </w:rPr>
        <w:t>自然災害等への備えのため、高規格道路等のミッシングリンクの早期解消等について、関西一丸となった取組を推進していく。とりわけ、「2025年大阪・関西万博」の効果を最大とするためには、関西各地へのアクセス向上が急務であり、万博開催までに</w:t>
      </w:r>
      <w:bookmarkStart w:id="91" w:name="_Hlk108083216"/>
      <w:r w:rsidRPr="00585F83">
        <w:rPr>
          <w:rFonts w:ascii="ＭＳ 明朝" w:hAnsi="ＭＳ 明朝" w:hint="eastAsia"/>
          <w:sz w:val="24"/>
          <w:szCs w:val="24"/>
        </w:rPr>
        <w:t>広域的な高規格道路ネットワークの形成に向け、</w:t>
      </w:r>
      <w:bookmarkEnd w:id="91"/>
      <w:r w:rsidRPr="00585F83">
        <w:rPr>
          <w:rFonts w:ascii="ＭＳ 明朝" w:hAnsi="ＭＳ 明朝" w:hint="eastAsia"/>
          <w:sz w:val="24"/>
          <w:szCs w:val="24"/>
        </w:rPr>
        <w:t>国に積極的に働きかけていく。</w:t>
      </w:r>
    </w:p>
    <w:p w14:paraId="69A2C9FE" w14:textId="77777777" w:rsidR="007D70B7" w:rsidRPr="00585F83" w:rsidRDefault="007D70B7" w:rsidP="007D70B7">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また、リニア中央新幹線の大阪までの早期開業や北陸新幹線の一日も早い大阪までの全線開業は、東京一極集中を是正し、国土の双眼構造を実現するためには極めて重要なインフラ整備であることから、引き続き、国等に働きかけていくとともに</w:t>
      </w:r>
      <w:r w:rsidRPr="00585F83">
        <w:rPr>
          <w:rFonts w:ascii="ＭＳ 明朝" w:hAnsi="ＭＳ 明朝" w:hint="eastAsia"/>
          <w:sz w:val="24"/>
          <w:szCs w:val="24"/>
        </w:rPr>
        <w:lastRenderedPageBreak/>
        <w:t>関西全体として取り組む。</w:t>
      </w:r>
    </w:p>
    <w:p w14:paraId="252BF2DC" w14:textId="2EDDFD33" w:rsidR="007D70B7" w:rsidRPr="00585F83" w:rsidRDefault="007D70B7" w:rsidP="007D70B7">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更に、四国新幹線、山陰新幹線、関西国際空港への高速アクセス等についても、関西全体の将来の広域交通ネットワークを描く中で、長期的な観点から取組を進めていく。</w:t>
      </w:r>
    </w:p>
    <w:p w14:paraId="2210B6BE" w14:textId="6B05847B" w:rsidR="007D70B7" w:rsidRPr="00585F83" w:rsidRDefault="007D70B7" w:rsidP="007D70B7">
      <w:pPr>
        <w:topLinePunct/>
        <w:autoSpaceDE w:val="0"/>
        <w:autoSpaceDN w:val="0"/>
        <w:snapToGrid w:val="0"/>
        <w:spacing w:line="360" w:lineRule="exact"/>
        <w:ind w:leftChars="300" w:left="630" w:firstLineChars="100" w:firstLine="240"/>
        <w:rPr>
          <w:rFonts w:ascii="ＭＳ 明朝" w:hAnsi="ＭＳ 明朝"/>
          <w:sz w:val="24"/>
          <w:szCs w:val="24"/>
        </w:rPr>
      </w:pPr>
      <w:bookmarkStart w:id="92" w:name="_Hlk108083313"/>
      <w:r w:rsidRPr="00585F83">
        <w:rPr>
          <w:rFonts w:ascii="ＭＳ 明朝" w:hAnsi="ＭＳ 明朝" w:hint="eastAsia"/>
          <w:sz w:val="24"/>
          <w:szCs w:val="24"/>
        </w:rPr>
        <w:t>また、人口減少や、新型コロナウイルス感染症の</w:t>
      </w:r>
      <w:r w:rsidR="007A5970" w:rsidRPr="00585F83">
        <w:rPr>
          <w:rFonts w:ascii="ＭＳ 明朝" w:hAnsi="ＭＳ 明朝" w:hint="eastAsia"/>
          <w:sz w:val="24"/>
          <w:szCs w:val="24"/>
        </w:rPr>
        <w:t>感染拡大の</w:t>
      </w:r>
      <w:r w:rsidRPr="00585F83">
        <w:rPr>
          <w:rFonts w:ascii="ＭＳ 明朝" w:hAnsi="ＭＳ 明朝" w:hint="eastAsia"/>
          <w:sz w:val="24"/>
          <w:szCs w:val="24"/>
        </w:rPr>
        <w:t>影響を受けて、ローカル鉄道</w:t>
      </w:r>
      <w:r w:rsidR="005F45AE" w:rsidRPr="00585F83">
        <w:rPr>
          <w:rFonts w:ascii="ＭＳ 明朝" w:hAnsi="ＭＳ 明朝" w:hint="eastAsia"/>
          <w:sz w:val="24"/>
          <w:szCs w:val="24"/>
        </w:rPr>
        <w:t>の存続</w:t>
      </w:r>
      <w:r w:rsidRPr="00585F83">
        <w:rPr>
          <w:rFonts w:ascii="ＭＳ 明朝" w:hAnsi="ＭＳ 明朝" w:hint="eastAsia"/>
          <w:sz w:val="24"/>
          <w:szCs w:val="24"/>
        </w:rPr>
        <w:t>が危機に瀕していることから、</w:t>
      </w:r>
      <w:r w:rsidR="005F45AE" w:rsidRPr="00585F83">
        <w:rPr>
          <w:rFonts w:ascii="ＭＳ 明朝" w:hAnsi="ＭＳ 明朝" w:hint="eastAsia"/>
          <w:sz w:val="24"/>
          <w:szCs w:val="24"/>
        </w:rPr>
        <w:t>国の交通政策の根幹としての鉄道ネットワークのあり方として地方の切り捨てとならないよう国等に働きかけていくとともに、</w:t>
      </w:r>
      <w:r w:rsidRPr="00585F83">
        <w:rPr>
          <w:rFonts w:ascii="ＭＳ 明朝" w:hAnsi="ＭＳ 明朝" w:hint="eastAsia"/>
          <w:sz w:val="24"/>
          <w:szCs w:val="24"/>
        </w:rPr>
        <w:t>関西全体でその対策に取り組む。</w:t>
      </w:r>
    </w:p>
    <w:bookmarkEnd w:id="92"/>
    <w:p w14:paraId="763F622C" w14:textId="77777777" w:rsidR="007D70B7" w:rsidRPr="00585F83" w:rsidRDefault="007D70B7" w:rsidP="007D70B7">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関西主要港湾については、国際競争力の強化及び大規模災害への備えの観点から機能分担・相互補完等について、連携施策の検討を行っていく。</w:t>
      </w:r>
    </w:p>
    <w:p w14:paraId="7480B960" w14:textId="130C5382" w:rsidR="007D70B7" w:rsidRPr="00585F83" w:rsidRDefault="007D70B7" w:rsidP="00FE307C">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アジア・世界の活力を取り込み、関西全体の発展に繋げるために</w:t>
      </w:r>
      <w:r w:rsidR="007520C3" w:rsidRPr="00585F83">
        <w:rPr>
          <w:rFonts w:ascii="ＭＳ 明朝" w:hAnsi="ＭＳ 明朝" w:hint="eastAsia"/>
          <w:sz w:val="24"/>
          <w:szCs w:val="24"/>
        </w:rPr>
        <w:t>、</w:t>
      </w:r>
      <w:r w:rsidRPr="00585F83">
        <w:rPr>
          <w:rFonts w:ascii="ＭＳ 明朝" w:hAnsi="ＭＳ 明朝" w:hint="eastAsia"/>
          <w:sz w:val="24"/>
          <w:szCs w:val="24"/>
        </w:rPr>
        <w:t>「2025年大阪・関西万博」の開催に向けて、関西国際空港、大阪国際空港及び神戸空港の３空港の最適活用と、域内にあるその他の空港の効率的な活用を図っていく。</w:t>
      </w:r>
    </w:p>
    <w:p w14:paraId="7E8B3795" w14:textId="4D284984" w:rsidR="007D70B7" w:rsidRPr="00585F83" w:rsidRDefault="00930DEE" w:rsidP="00693CA0">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bookmarkStart w:id="93" w:name="_Hlk107559382"/>
      <w:r w:rsidRPr="00585F83">
        <w:rPr>
          <w:rFonts w:ascii="ＭＳ ゴシック" w:eastAsia="ＭＳ ゴシック" w:hAnsi="ＭＳ ゴシック" w:hint="eastAsia"/>
          <w:sz w:val="24"/>
          <w:szCs w:val="24"/>
        </w:rPr>
        <w:t>④</w:t>
      </w:r>
      <w:r w:rsidR="007D70B7" w:rsidRPr="00585F83">
        <w:rPr>
          <w:rFonts w:ascii="ＭＳ ゴシック" w:eastAsia="ＭＳ ゴシック" w:hAnsi="ＭＳ ゴシック"/>
          <w:sz w:val="24"/>
          <w:szCs w:val="24"/>
        </w:rPr>
        <w:t xml:space="preserve"> プラスチック対策の推進</w:t>
      </w:r>
    </w:p>
    <w:p w14:paraId="65067357" w14:textId="0487724E" w:rsidR="000900C6" w:rsidRPr="00585F83" w:rsidRDefault="000900C6" w:rsidP="000900C6">
      <w:pPr>
        <w:topLinePunct/>
        <w:autoSpaceDE w:val="0"/>
        <w:autoSpaceDN w:val="0"/>
        <w:snapToGrid w:val="0"/>
        <w:spacing w:line="360" w:lineRule="exact"/>
        <w:ind w:leftChars="300" w:left="630" w:firstLineChars="100" w:firstLine="240"/>
        <w:rPr>
          <w:rFonts w:ascii="ＭＳ 明朝" w:hAnsi="ＭＳ 明朝"/>
          <w:sz w:val="24"/>
          <w:szCs w:val="24"/>
        </w:rPr>
      </w:pPr>
      <w:bookmarkStart w:id="94" w:name="_Hlk107559706"/>
      <w:r w:rsidRPr="00585F83">
        <w:rPr>
          <w:rFonts w:ascii="ＭＳ 明朝" w:hAnsi="ＭＳ 明朝" w:hint="eastAsia"/>
          <w:sz w:val="24"/>
          <w:szCs w:val="24"/>
        </w:rPr>
        <w:t>プラスチックごみ削減のためには、プラスチックの製造・流通・消費・廃棄等の各過程に関わる事業者や住民など多様な主体が相互に連携・協力しつつ、実践的</w:t>
      </w:r>
      <w:r w:rsidR="008A2ADC" w:rsidRPr="00585F83">
        <w:rPr>
          <w:rFonts w:ascii="ＭＳ 明朝" w:hAnsi="ＭＳ 明朝" w:hint="eastAsia"/>
          <w:sz w:val="24"/>
          <w:szCs w:val="24"/>
        </w:rPr>
        <w:t>に取り組んで</w:t>
      </w:r>
      <w:r w:rsidRPr="00585F83">
        <w:rPr>
          <w:rFonts w:ascii="ＭＳ 明朝" w:hAnsi="ＭＳ 明朝" w:hint="eastAsia"/>
          <w:sz w:val="24"/>
          <w:szCs w:val="24"/>
        </w:rPr>
        <w:t>いく必要がある。</w:t>
      </w:r>
    </w:p>
    <w:p w14:paraId="21E789D4" w14:textId="5B38C245" w:rsidR="000900C6" w:rsidRPr="00585F83" w:rsidRDefault="000900C6" w:rsidP="000900C6">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このため、多様な主体の活動の促進に資する情報共有・意見交換や、プラスチック代替製品の普及促進、３Rに関する啓発活動等、広範な分野にわたるプラスチックごみの削減に向けた総合的な取組を推進する。</w:t>
      </w:r>
    </w:p>
    <w:p w14:paraId="5D858A0A" w14:textId="271313B3" w:rsidR="00312344" w:rsidRPr="00585F83" w:rsidRDefault="00930DEE" w:rsidP="000900C6">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⑤</w:t>
      </w:r>
      <w:r w:rsidR="00312344" w:rsidRPr="00585F83">
        <w:rPr>
          <w:rFonts w:ascii="ＭＳ ゴシック" w:eastAsia="ＭＳ ゴシック" w:hAnsi="ＭＳ ゴシック"/>
          <w:sz w:val="24"/>
          <w:szCs w:val="24"/>
        </w:rPr>
        <w:t xml:space="preserve"> エネルギー政策の推進</w:t>
      </w:r>
    </w:p>
    <w:bookmarkEnd w:id="93"/>
    <w:p w14:paraId="5E88DFAC" w14:textId="6AD47AF3" w:rsidR="00312344" w:rsidRPr="00585F83" w:rsidRDefault="007D70B7" w:rsidP="00693CA0">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2025年大阪・関西万博も見据え、関西圏における水素ポテンシャルを活かした、水素の製造から貯蔵・輸送、利活用までの水素サプライチェーン構想の実現に向けて、</w:t>
      </w:r>
      <w:bookmarkStart w:id="95" w:name="_Hlk108083626"/>
      <w:r w:rsidRPr="00585F83">
        <w:rPr>
          <w:rFonts w:ascii="ＭＳ 明朝" w:hAnsi="ＭＳ 明朝" w:hint="eastAsia"/>
          <w:sz w:val="24"/>
          <w:szCs w:val="24"/>
        </w:rPr>
        <w:t>産学官の情報共有と広域的な連携を図るプラットフォームを運営し、水素社会実現に向けた機運醸成を図る。</w:t>
      </w:r>
      <w:bookmarkEnd w:id="94"/>
      <w:bookmarkEnd w:id="95"/>
    </w:p>
    <w:p w14:paraId="0A7CCFF8" w14:textId="1D97B903" w:rsidR="00DE3695" w:rsidRPr="00585F83" w:rsidRDefault="00930DEE" w:rsidP="00693CA0">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⑥</w:t>
      </w:r>
      <w:r w:rsidR="00245FCC" w:rsidRPr="00585F83">
        <w:rPr>
          <w:rFonts w:ascii="ＭＳ ゴシック" w:eastAsia="ＭＳ ゴシック" w:hAnsi="ＭＳ ゴシック"/>
          <w:sz w:val="24"/>
          <w:szCs w:val="24"/>
        </w:rPr>
        <w:t xml:space="preserve"> </w:t>
      </w:r>
      <w:r w:rsidR="00DE3695" w:rsidRPr="00585F83">
        <w:rPr>
          <w:rFonts w:ascii="ＭＳ ゴシック" w:eastAsia="ＭＳ ゴシック" w:hAnsi="ＭＳ ゴシック" w:hint="eastAsia"/>
          <w:sz w:val="24"/>
          <w:szCs w:val="24"/>
        </w:rPr>
        <w:t>特区事業の展開</w:t>
      </w:r>
    </w:p>
    <w:p w14:paraId="48C49FD0" w14:textId="42D67710" w:rsidR="009558DF" w:rsidRPr="00585F83" w:rsidRDefault="007D70B7" w:rsidP="00693CA0">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広域的な指定を受けている関西イノベーション国際戦略総合特区及び国家戦略特区や、</w:t>
      </w:r>
      <w:bookmarkStart w:id="96" w:name="_Hlk108083767"/>
      <w:r w:rsidRPr="00585F83">
        <w:rPr>
          <w:rFonts w:ascii="ＭＳ 明朝" w:hAnsi="ＭＳ 明朝" w:hint="eastAsia"/>
          <w:sz w:val="24"/>
          <w:szCs w:val="24"/>
        </w:rPr>
        <w:t>複数分野の先端的サービスの提供と大胆な規制改革等によって未来社会を先行実現するスーパーシティ型国家戦略特区</w:t>
      </w:r>
      <w:bookmarkEnd w:id="96"/>
      <w:r w:rsidRPr="00585F83">
        <w:rPr>
          <w:rFonts w:ascii="ＭＳ 明朝" w:hAnsi="ＭＳ 明朝" w:hint="eastAsia"/>
          <w:sz w:val="24"/>
          <w:szCs w:val="24"/>
        </w:rPr>
        <w:t>を活用することで、ライフサイエンス分野等のイノベーションの創出や、ビジネスがしやすい環境の整備を</w:t>
      </w:r>
      <w:r w:rsidR="00E574F3" w:rsidRPr="00585F83">
        <w:rPr>
          <w:rFonts w:ascii="ＭＳ 明朝" w:hAnsi="ＭＳ 明朝" w:hint="eastAsia"/>
          <w:sz w:val="24"/>
          <w:szCs w:val="24"/>
        </w:rPr>
        <w:t>目指</w:t>
      </w:r>
      <w:r w:rsidRPr="00585F83">
        <w:rPr>
          <w:rFonts w:ascii="ＭＳ 明朝" w:hAnsi="ＭＳ 明朝" w:hint="eastAsia"/>
          <w:sz w:val="24"/>
          <w:szCs w:val="24"/>
        </w:rPr>
        <w:t>す。</w:t>
      </w:r>
    </w:p>
    <w:p w14:paraId="3740E74B" w14:textId="7456DF4C" w:rsidR="00DE3695" w:rsidRPr="00585F83" w:rsidRDefault="00930DEE" w:rsidP="00693CA0">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⑦</w:t>
      </w:r>
      <w:r w:rsidR="00245FCC" w:rsidRPr="00585F83">
        <w:rPr>
          <w:rFonts w:ascii="ＭＳ ゴシック" w:eastAsia="ＭＳ ゴシック" w:hAnsi="ＭＳ ゴシック"/>
          <w:sz w:val="24"/>
          <w:szCs w:val="24"/>
        </w:rPr>
        <w:t xml:space="preserve"> </w:t>
      </w:r>
      <w:r w:rsidR="00DE3695" w:rsidRPr="00585F83">
        <w:rPr>
          <w:rFonts w:ascii="ＭＳ ゴシック" w:eastAsia="ＭＳ ゴシック" w:hAnsi="ＭＳ ゴシック" w:hint="eastAsia"/>
          <w:sz w:val="24"/>
          <w:szCs w:val="24"/>
        </w:rPr>
        <w:t>イノベーションの推進</w:t>
      </w:r>
    </w:p>
    <w:p w14:paraId="2385EE40" w14:textId="3B580CE9" w:rsidR="00133063" w:rsidRPr="00585F83" w:rsidRDefault="007D70B7" w:rsidP="00693CA0">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「関西健康・医療創生会議」の活動を踏まえ、関西全体の健康・医療情報連携基盤の構築・利活用や人材育成を支援するとともに、「</w:t>
      </w:r>
      <w:r w:rsidRPr="00585F83">
        <w:rPr>
          <w:rFonts w:ascii="ＭＳ 明朝" w:hAnsi="ＭＳ 明朝"/>
          <w:sz w:val="24"/>
          <w:szCs w:val="24"/>
        </w:rPr>
        <w:t>2025年大阪・関西万博」を契機に、産業界等との取組を推進する。</w:t>
      </w:r>
    </w:p>
    <w:p w14:paraId="708A5021" w14:textId="3CC78EB1" w:rsidR="000E2101" w:rsidRPr="00585F83" w:rsidRDefault="007D70B7" w:rsidP="00693CA0">
      <w:pPr>
        <w:topLinePunct/>
        <w:autoSpaceDE w:val="0"/>
        <w:autoSpaceDN w:val="0"/>
        <w:snapToGrid w:val="0"/>
        <w:spacing w:line="360" w:lineRule="exact"/>
        <w:ind w:leftChars="300" w:left="630" w:firstLineChars="100" w:firstLine="240"/>
        <w:rPr>
          <w:rFonts w:ascii="ＭＳ ゴシック" w:eastAsia="ＭＳ ゴシック" w:hAnsi="ＭＳ ゴシック"/>
          <w:sz w:val="24"/>
          <w:szCs w:val="24"/>
        </w:rPr>
      </w:pPr>
      <w:bookmarkStart w:id="97" w:name="_Hlk108083842"/>
      <w:r w:rsidRPr="00585F83">
        <w:rPr>
          <w:rFonts w:ascii="ＭＳ 明朝" w:hAnsi="ＭＳ 明朝" w:hint="eastAsia"/>
          <w:sz w:val="24"/>
          <w:szCs w:val="24"/>
        </w:rPr>
        <w:t>新型コロナウイルス感染症に関するシンポジウム等を開催し、引き続き、感染症対策の検証と今後の対応の検討を進める。</w:t>
      </w:r>
      <w:bookmarkEnd w:id="97"/>
    </w:p>
    <w:p w14:paraId="05A0CFC3" w14:textId="0B8E1AFB" w:rsidR="00BE1B3D" w:rsidRPr="00585F83" w:rsidRDefault="00930DEE" w:rsidP="00693CA0">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⑧</w:t>
      </w:r>
      <w:r w:rsidR="00BE1B3D" w:rsidRPr="00585F83">
        <w:rPr>
          <w:rFonts w:ascii="ＭＳ ゴシック" w:eastAsia="ＭＳ ゴシック" w:hAnsi="ＭＳ ゴシック" w:hint="eastAsia"/>
          <w:sz w:val="24"/>
          <w:szCs w:val="24"/>
        </w:rPr>
        <w:t xml:space="preserve"> 琵琶湖・淀川流域対策</w:t>
      </w:r>
    </w:p>
    <w:p w14:paraId="4A3C3A46" w14:textId="270C1F6B" w:rsidR="00A86CF5" w:rsidRPr="00585F83" w:rsidRDefault="00A86CF5" w:rsidP="00A86CF5">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Theme="minorEastAsia" w:eastAsiaTheme="minorEastAsia" w:hAnsiTheme="minorEastAsia"/>
          <w:sz w:val="24"/>
          <w:szCs w:val="24"/>
        </w:rPr>
        <w:t>琵琶湖・淀川流域対策に係る研究会等の報告書や意見</w:t>
      </w:r>
      <w:r w:rsidR="00D70073" w:rsidRPr="00585F83">
        <w:rPr>
          <w:rFonts w:asciiTheme="minorEastAsia" w:eastAsiaTheme="minorEastAsia" w:hAnsiTheme="minorEastAsia" w:hint="eastAsia"/>
          <w:sz w:val="24"/>
          <w:szCs w:val="24"/>
        </w:rPr>
        <w:t>も</w:t>
      </w:r>
      <w:r w:rsidRPr="00585F83">
        <w:rPr>
          <w:rFonts w:asciiTheme="minorEastAsia" w:eastAsiaTheme="minorEastAsia" w:hAnsiTheme="minorEastAsia"/>
          <w:sz w:val="24"/>
          <w:szCs w:val="24"/>
        </w:rPr>
        <w:t>踏まえ、</w:t>
      </w:r>
      <w:r w:rsidRPr="00585F83">
        <w:rPr>
          <w:rFonts w:asciiTheme="minorEastAsia" w:eastAsiaTheme="minorEastAsia" w:hAnsiTheme="minorEastAsia" w:hint="eastAsia"/>
          <w:sz w:val="24"/>
          <w:szCs w:val="24"/>
        </w:rPr>
        <w:t xml:space="preserve">琵琶湖・淀川流 </w:t>
      </w:r>
      <w:r w:rsidRPr="00585F83">
        <w:rPr>
          <w:rFonts w:asciiTheme="minorEastAsia" w:eastAsiaTheme="minorEastAsia" w:hAnsiTheme="minorEastAsia"/>
          <w:sz w:val="24"/>
          <w:szCs w:val="24"/>
        </w:rPr>
        <w:t xml:space="preserve">   </w:t>
      </w:r>
      <w:r w:rsidRPr="00585F83">
        <w:rPr>
          <w:rFonts w:asciiTheme="minorEastAsia" w:eastAsiaTheme="minorEastAsia" w:hAnsiTheme="minorEastAsia" w:hint="eastAsia"/>
          <w:sz w:val="24"/>
          <w:szCs w:val="24"/>
        </w:rPr>
        <w:t>域に顕在化している課題の解決のため、流域の府県市の施策</w:t>
      </w:r>
      <w:r w:rsidR="00D70073" w:rsidRPr="00585F83">
        <w:rPr>
          <w:rFonts w:asciiTheme="minorEastAsia" w:eastAsiaTheme="minorEastAsia" w:hAnsiTheme="minorEastAsia" w:hint="eastAsia"/>
          <w:sz w:val="24"/>
          <w:szCs w:val="24"/>
        </w:rPr>
        <w:t>の</w:t>
      </w:r>
      <w:r w:rsidRPr="00585F83">
        <w:rPr>
          <w:rFonts w:asciiTheme="minorEastAsia" w:eastAsiaTheme="minorEastAsia" w:hAnsiTheme="minorEastAsia" w:hint="eastAsia"/>
          <w:sz w:val="24"/>
          <w:szCs w:val="24"/>
        </w:rPr>
        <w:t>共有</w:t>
      </w:r>
      <w:r w:rsidR="00D70073" w:rsidRPr="00585F83">
        <w:rPr>
          <w:rFonts w:asciiTheme="minorEastAsia" w:eastAsiaTheme="minorEastAsia" w:hAnsiTheme="minorEastAsia" w:hint="eastAsia"/>
          <w:sz w:val="24"/>
          <w:szCs w:val="24"/>
        </w:rPr>
        <w:t>や</w:t>
      </w:r>
      <w:r w:rsidRPr="00585F83">
        <w:rPr>
          <w:rFonts w:asciiTheme="minorEastAsia" w:eastAsiaTheme="minorEastAsia" w:hAnsiTheme="minorEastAsia" w:hint="eastAsia"/>
          <w:sz w:val="24"/>
          <w:szCs w:val="24"/>
        </w:rPr>
        <w:t>意見交換等を</w:t>
      </w:r>
      <w:r w:rsidRPr="00585F83">
        <w:rPr>
          <w:rFonts w:ascii="ＭＳ 明朝" w:hAnsi="ＭＳ 明朝" w:hint="eastAsia"/>
          <w:sz w:val="24"/>
          <w:szCs w:val="24"/>
        </w:rPr>
        <w:t>行うなど、将来に向けての取組に活用する。</w:t>
      </w:r>
    </w:p>
    <w:p w14:paraId="4E3EF2E9" w14:textId="429C1731" w:rsidR="00A86CF5" w:rsidRPr="00585F83" w:rsidRDefault="00A86CF5" w:rsidP="00A86CF5">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lastRenderedPageBreak/>
        <w:t>また、これまでの検討で明らかになった成果等の情報を広く発信するなど、流域内での新たな連携を進めるための取組を行う。</w:t>
      </w:r>
    </w:p>
    <w:p w14:paraId="4E5883E6" w14:textId="2742F1B2" w:rsidR="00A27442" w:rsidRPr="00585F83" w:rsidRDefault="00930DEE" w:rsidP="00A86CF5">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⑨</w:t>
      </w:r>
      <w:r w:rsidRPr="00585F83">
        <w:rPr>
          <w:rFonts w:ascii="ＭＳ ゴシック" w:eastAsia="ＭＳ ゴシック" w:hAnsi="ＭＳ ゴシック"/>
          <w:sz w:val="24"/>
          <w:szCs w:val="24"/>
        </w:rPr>
        <w:t xml:space="preserve"> </w:t>
      </w:r>
      <w:r w:rsidR="00A27442" w:rsidRPr="00585F83">
        <w:rPr>
          <w:rFonts w:ascii="ＭＳ ゴシック" w:eastAsia="ＭＳ ゴシック" w:hAnsi="ＭＳ ゴシック" w:hint="eastAsia"/>
          <w:sz w:val="24"/>
          <w:szCs w:val="24"/>
        </w:rPr>
        <w:t>女性活躍の推進</w:t>
      </w:r>
    </w:p>
    <w:p w14:paraId="3854EA1A" w14:textId="137FAFB6" w:rsidR="00A27442" w:rsidRPr="00585F83" w:rsidRDefault="007D70B7" w:rsidP="00693CA0">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経済界と共同で設置した「関西女性活躍推進フォーラム」において</w:t>
      </w:r>
      <w:r w:rsidR="0061492A" w:rsidRPr="00585F83">
        <w:rPr>
          <w:rFonts w:ascii="ＭＳ 明朝" w:hAnsi="ＭＳ 明朝" w:hint="eastAsia"/>
          <w:sz w:val="24"/>
          <w:szCs w:val="24"/>
        </w:rPr>
        <w:t>経済団体、地域団体、有識者、行政等が連携して取組を実施するなど、</w:t>
      </w:r>
      <w:bookmarkStart w:id="98" w:name="_Hlk108084092"/>
      <w:r w:rsidRPr="00585F83">
        <w:rPr>
          <w:rFonts w:ascii="ＭＳ 明朝" w:hAnsi="ＭＳ 明朝" w:hint="eastAsia"/>
          <w:sz w:val="24"/>
          <w:szCs w:val="24"/>
        </w:rPr>
        <w:t>関西での女性活躍推進に向けた機運醸成や意識啓発等に引き続き取り組む。</w:t>
      </w:r>
      <w:bookmarkEnd w:id="98"/>
    </w:p>
    <w:p w14:paraId="7C7C9D06" w14:textId="24848F4B" w:rsidR="00BA26FD" w:rsidRPr="00585F83" w:rsidRDefault="00930DEE" w:rsidP="00693CA0">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⑩</w:t>
      </w:r>
      <w:r w:rsidRPr="00585F83">
        <w:rPr>
          <w:rFonts w:ascii="ＭＳ ゴシック" w:eastAsia="ＭＳ ゴシック" w:hAnsi="ＭＳ ゴシック"/>
          <w:sz w:val="24"/>
          <w:szCs w:val="24"/>
        </w:rPr>
        <w:t xml:space="preserve"> </w:t>
      </w:r>
      <w:r w:rsidR="0092494A" w:rsidRPr="00585F83">
        <w:rPr>
          <w:rFonts w:ascii="ＭＳ ゴシック" w:eastAsia="ＭＳ ゴシック" w:hAnsi="ＭＳ ゴシック"/>
          <w:sz w:val="24"/>
          <w:szCs w:val="24"/>
        </w:rPr>
        <w:t>SDGsの普及</w:t>
      </w:r>
      <w:r w:rsidR="002024C0" w:rsidRPr="00585F83">
        <w:rPr>
          <w:rFonts w:ascii="ＭＳ ゴシック" w:eastAsia="ＭＳ ゴシック" w:hAnsi="ＭＳ ゴシック" w:hint="eastAsia"/>
          <w:sz w:val="24"/>
          <w:szCs w:val="24"/>
        </w:rPr>
        <w:t>推進</w:t>
      </w:r>
    </w:p>
    <w:p w14:paraId="02B7B743" w14:textId="429CD5E3" w:rsidR="00930DEE" w:rsidRPr="00585F83" w:rsidRDefault="00BA26FD" w:rsidP="00693CA0">
      <w:pPr>
        <w:topLinePunct/>
        <w:autoSpaceDE w:val="0"/>
        <w:autoSpaceDN w:val="0"/>
        <w:snapToGrid w:val="0"/>
        <w:spacing w:line="360" w:lineRule="exact"/>
        <w:ind w:leftChars="300" w:left="630" w:firstLineChars="100" w:firstLine="240"/>
        <w:rPr>
          <w:rFonts w:ascii="ＭＳ 明朝" w:hAnsi="ＭＳ 明朝"/>
          <w:sz w:val="24"/>
          <w:szCs w:val="24"/>
        </w:rPr>
      </w:pPr>
      <w:bookmarkStart w:id="99" w:name="_Hlk110939828"/>
      <w:r w:rsidRPr="00585F83">
        <w:rPr>
          <w:rFonts w:ascii="ＭＳ 明朝" w:hAnsi="ＭＳ 明朝"/>
          <w:sz w:val="24"/>
          <w:szCs w:val="24"/>
        </w:rPr>
        <w:t>SDGsの達成に向け、関西の民間企業、NPO・NGO、大学・研究機関、自治体・政府機関といった多様な主体が参加する「関西SDGsプラットフォーム」にJICA関西、近畿経済産業局とともに共同事務局として参画し、関西におけるSDGsの理念の普及とネットワークを活かした取組の推進を図る。</w:t>
      </w:r>
    </w:p>
    <w:p w14:paraId="29408D19" w14:textId="6B9F45B2" w:rsidR="00930DEE" w:rsidRPr="00585F83" w:rsidRDefault="00930DEE" w:rsidP="00693CA0">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bookmarkStart w:id="100" w:name="_Hlk108084160"/>
      <w:bookmarkEnd w:id="99"/>
      <w:r w:rsidRPr="00585F83">
        <w:rPr>
          <w:rFonts w:ascii="ＭＳ ゴシック" w:eastAsia="ＭＳ ゴシック" w:hAnsi="ＭＳ ゴシック" w:hint="eastAsia"/>
          <w:sz w:val="24"/>
          <w:szCs w:val="24"/>
        </w:rPr>
        <w:t>⑪</w:t>
      </w:r>
      <w:r w:rsidRPr="00585F83">
        <w:rPr>
          <w:rFonts w:ascii="ＭＳ ゴシック" w:eastAsia="ＭＳ ゴシック" w:hAnsi="ＭＳ ゴシック"/>
          <w:sz w:val="24"/>
          <w:szCs w:val="24"/>
        </w:rPr>
        <w:t xml:space="preserve"> </w:t>
      </w:r>
      <w:r w:rsidRPr="00585F83">
        <w:rPr>
          <w:rFonts w:ascii="ＭＳ ゴシック" w:eastAsia="ＭＳ ゴシック" w:hAnsi="ＭＳ ゴシック" w:hint="eastAsia"/>
          <w:sz w:val="24"/>
          <w:szCs w:val="24"/>
        </w:rPr>
        <w:t>デジタル化の推進</w:t>
      </w:r>
    </w:p>
    <w:p w14:paraId="00086F91" w14:textId="465E8524" w:rsidR="00BA26FD" w:rsidRPr="00585F83" w:rsidRDefault="00930DEE" w:rsidP="00693CA0">
      <w:pPr>
        <w:topLinePunct/>
        <w:autoSpaceDE w:val="0"/>
        <w:autoSpaceDN w:val="0"/>
        <w:snapToGrid w:val="0"/>
        <w:spacing w:line="360" w:lineRule="exact"/>
        <w:ind w:leftChars="300" w:left="630" w:firstLineChars="100" w:firstLine="240"/>
        <w:rPr>
          <w:rFonts w:ascii="ＭＳ 明朝" w:hAnsi="ＭＳ 明朝"/>
          <w:sz w:val="24"/>
          <w:szCs w:val="24"/>
        </w:rPr>
      </w:pPr>
      <w:bookmarkStart w:id="101" w:name="_Hlk113349304"/>
      <w:r w:rsidRPr="00585F83">
        <w:rPr>
          <w:rFonts w:ascii="ＭＳ 明朝" w:hAnsi="ＭＳ 明朝" w:hint="eastAsia"/>
          <w:sz w:val="24"/>
          <w:szCs w:val="24"/>
        </w:rPr>
        <w:t>デジタル社会の実現に向け、各構成団体と連携しながら、地方公共団体の情報システムの標準化・共通化、行政手続のオンライン化などの自治体</w:t>
      </w:r>
      <w:r w:rsidR="00B1457C" w:rsidRPr="00585F83">
        <w:rPr>
          <w:rFonts w:ascii="ＭＳ 明朝" w:hAnsi="ＭＳ 明朝" w:hint="eastAsia"/>
          <w:sz w:val="24"/>
          <w:szCs w:val="24"/>
        </w:rPr>
        <w:t>D</w:t>
      </w:r>
      <w:r w:rsidR="00B1457C" w:rsidRPr="00585F83">
        <w:rPr>
          <w:rFonts w:ascii="ＭＳ 明朝" w:hAnsi="ＭＳ 明朝"/>
          <w:sz w:val="24"/>
          <w:szCs w:val="24"/>
        </w:rPr>
        <w:t>X</w:t>
      </w:r>
      <w:r w:rsidRPr="00585F83">
        <w:rPr>
          <w:rFonts w:ascii="ＭＳ 明朝" w:hAnsi="ＭＳ 明朝" w:hint="eastAsia"/>
          <w:sz w:val="24"/>
          <w:szCs w:val="24"/>
        </w:rPr>
        <w:t>を推進</w:t>
      </w:r>
      <w:bookmarkEnd w:id="101"/>
      <w:r w:rsidRPr="00585F83">
        <w:rPr>
          <w:rFonts w:ascii="ＭＳ 明朝" w:hAnsi="ＭＳ 明朝" w:hint="eastAsia"/>
          <w:sz w:val="24"/>
          <w:szCs w:val="24"/>
        </w:rPr>
        <w:t>していく</w:t>
      </w:r>
      <w:r w:rsidR="00C234EF" w:rsidRPr="00585F83">
        <w:rPr>
          <w:rFonts w:ascii="ＭＳ 明朝" w:hAnsi="ＭＳ 明朝" w:hint="eastAsia"/>
          <w:sz w:val="24"/>
          <w:szCs w:val="24"/>
        </w:rPr>
        <w:t>ほか、様々な分野のデジタル化について、必要に応じ情報収集等に努める</w:t>
      </w:r>
      <w:r w:rsidRPr="00585F83">
        <w:rPr>
          <w:rFonts w:ascii="ＭＳ 明朝" w:hAnsi="ＭＳ 明朝" w:hint="eastAsia"/>
          <w:sz w:val="24"/>
          <w:szCs w:val="24"/>
        </w:rPr>
        <w:t>。</w:t>
      </w:r>
    </w:p>
    <w:p w14:paraId="5B410E41" w14:textId="5B1AED32" w:rsidR="00BA26FD" w:rsidRPr="00585F83" w:rsidRDefault="00930DEE" w:rsidP="00BA26FD">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また、</w:t>
      </w:r>
      <w:r w:rsidR="00A27039" w:rsidRPr="00585F83">
        <w:rPr>
          <w:rFonts w:ascii="ＭＳ 明朝" w:hAnsi="ＭＳ 明朝" w:hint="eastAsia"/>
          <w:sz w:val="24"/>
          <w:szCs w:val="24"/>
        </w:rPr>
        <w:t>令和３年</w:t>
      </w:r>
      <w:r w:rsidR="00A27039" w:rsidRPr="00585F83">
        <w:rPr>
          <w:rFonts w:ascii="ＭＳ 明朝" w:hAnsi="ＭＳ 明朝"/>
          <w:sz w:val="24"/>
          <w:szCs w:val="24"/>
        </w:rPr>
        <w:t>11</w:t>
      </w:r>
      <w:r w:rsidR="00A27039" w:rsidRPr="00585F83">
        <w:rPr>
          <w:rFonts w:ascii="ＭＳ 明朝" w:hAnsi="ＭＳ 明朝" w:hint="eastAsia"/>
          <w:sz w:val="24"/>
          <w:szCs w:val="24"/>
        </w:rPr>
        <w:t>月に開設した</w:t>
      </w:r>
      <w:r w:rsidR="008E3107" w:rsidRPr="00585F83">
        <w:rPr>
          <w:rFonts w:ascii="ＭＳ 明朝" w:hAnsi="ＭＳ 明朝" w:hint="eastAsia"/>
          <w:sz w:val="24"/>
          <w:szCs w:val="24"/>
        </w:rPr>
        <w:t>構成</w:t>
      </w:r>
      <w:bookmarkStart w:id="102" w:name="_Hlk113959949"/>
      <w:r w:rsidR="0059354C" w:rsidRPr="00585F83">
        <w:rPr>
          <w:rFonts w:ascii="ＭＳ 明朝" w:hAnsi="ＭＳ 明朝" w:hint="eastAsia"/>
          <w:sz w:val="24"/>
          <w:szCs w:val="24"/>
        </w:rPr>
        <w:t>団体</w:t>
      </w:r>
      <w:bookmarkEnd w:id="102"/>
      <w:r w:rsidR="008E3107" w:rsidRPr="00585F83">
        <w:rPr>
          <w:rFonts w:ascii="ＭＳ 明朝" w:hAnsi="ＭＳ 明朝" w:hint="eastAsia"/>
          <w:sz w:val="24"/>
          <w:szCs w:val="24"/>
        </w:rPr>
        <w:t>が保有するデータを集約</w:t>
      </w:r>
      <w:r w:rsidR="00A27039" w:rsidRPr="00585F83">
        <w:rPr>
          <w:rFonts w:ascii="ＭＳ 明朝" w:hAnsi="ＭＳ 明朝" w:hint="eastAsia"/>
          <w:sz w:val="24"/>
          <w:szCs w:val="24"/>
        </w:rPr>
        <w:t>した「関西広域連合デジタルゲートウェイ」や</w:t>
      </w:r>
      <w:r w:rsidR="00D96AF9" w:rsidRPr="00585F83">
        <w:rPr>
          <w:rFonts w:ascii="ＭＳ 明朝" w:hAnsi="ＭＳ 明朝" w:hint="eastAsia"/>
          <w:sz w:val="24"/>
          <w:szCs w:val="24"/>
        </w:rPr>
        <w:t>令和４年３月に開設した</w:t>
      </w:r>
      <w:r w:rsidR="008E3107" w:rsidRPr="00585F83">
        <w:rPr>
          <w:rFonts w:ascii="ＭＳ 明朝" w:hAnsi="ＭＳ 明朝" w:hint="eastAsia"/>
          <w:sz w:val="24"/>
          <w:szCs w:val="24"/>
        </w:rPr>
        <w:t>関西広域連合オープンデータカタログサイト</w:t>
      </w:r>
      <w:r w:rsidR="00A27039" w:rsidRPr="00585F83">
        <w:rPr>
          <w:rFonts w:ascii="ＭＳ 明朝" w:hAnsi="ＭＳ 明朝" w:hint="eastAsia"/>
          <w:sz w:val="24"/>
          <w:szCs w:val="24"/>
        </w:rPr>
        <w:t>を</w:t>
      </w:r>
      <w:r w:rsidR="00D96AF9" w:rsidRPr="00585F83">
        <w:rPr>
          <w:rFonts w:ascii="ＭＳ 明朝" w:hAnsi="ＭＳ 明朝" w:hint="eastAsia"/>
          <w:sz w:val="24"/>
          <w:szCs w:val="24"/>
        </w:rPr>
        <w:t>充実</w:t>
      </w:r>
      <w:r w:rsidR="00A27039" w:rsidRPr="00585F83">
        <w:rPr>
          <w:rFonts w:ascii="ＭＳ 明朝" w:hAnsi="ＭＳ 明朝" w:hint="eastAsia"/>
          <w:sz w:val="24"/>
          <w:szCs w:val="24"/>
        </w:rPr>
        <w:t>させるなど</w:t>
      </w:r>
      <w:r w:rsidR="008E3107" w:rsidRPr="00585F83">
        <w:rPr>
          <w:rFonts w:ascii="ＭＳ 明朝" w:hAnsi="ＭＳ 明朝" w:hint="eastAsia"/>
          <w:sz w:val="24"/>
          <w:szCs w:val="24"/>
        </w:rPr>
        <w:t>、</w:t>
      </w:r>
      <w:r w:rsidRPr="00585F83">
        <w:rPr>
          <w:rFonts w:ascii="ＭＳ 明朝" w:hAnsi="ＭＳ 明朝" w:hint="eastAsia"/>
          <w:sz w:val="24"/>
          <w:szCs w:val="24"/>
        </w:rPr>
        <w:t>広域的な観点から関西全体のデジタル化を推進する。</w:t>
      </w:r>
    </w:p>
    <w:p w14:paraId="0317A7FE" w14:textId="32A55411" w:rsidR="004851AE" w:rsidRPr="00585F83" w:rsidRDefault="004851AE" w:rsidP="00693CA0">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⑫</w:t>
      </w:r>
      <w:r w:rsidR="00A87CC6"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様式・基準の統一</w:t>
      </w:r>
      <w:r w:rsidR="002D34C2" w:rsidRPr="00585F83">
        <w:rPr>
          <w:rFonts w:ascii="ＭＳ ゴシック" w:eastAsia="ＭＳ ゴシック" w:hAnsi="ＭＳ ゴシック" w:hint="eastAsia"/>
          <w:sz w:val="24"/>
          <w:szCs w:val="24"/>
        </w:rPr>
        <w:t>の推進</w:t>
      </w:r>
    </w:p>
    <w:p w14:paraId="2B680BD9" w14:textId="282D17E0" w:rsidR="004851AE" w:rsidRPr="00585F83" w:rsidRDefault="004851AE" w:rsidP="00693CA0">
      <w:pPr>
        <w:topLinePunct/>
        <w:autoSpaceDE w:val="0"/>
        <w:autoSpaceDN w:val="0"/>
        <w:snapToGrid w:val="0"/>
        <w:spacing w:line="360" w:lineRule="exact"/>
        <w:ind w:leftChars="300" w:left="630" w:firstLineChars="100" w:firstLine="240"/>
        <w:rPr>
          <w:rFonts w:ascii="ＭＳ 明朝" w:hAnsi="ＭＳ 明朝"/>
          <w:sz w:val="24"/>
          <w:szCs w:val="24"/>
        </w:rPr>
      </w:pPr>
      <w:bookmarkStart w:id="103" w:name="_Hlk113349067"/>
      <w:r w:rsidRPr="00585F83">
        <w:rPr>
          <w:rFonts w:ascii="ＭＳ 明朝" w:hAnsi="ＭＳ 明朝" w:hint="eastAsia"/>
          <w:sz w:val="24"/>
          <w:szCs w:val="24"/>
        </w:rPr>
        <w:t>ビジネスがより効率的に行える広域的な環境づくりに向け、「地域における行政目的の達成」を尊重した上で、自治体ごとに異なる様式や基準等を整理し、統一・共通化に取り組む。</w:t>
      </w:r>
    </w:p>
    <w:p w14:paraId="7E314754" w14:textId="4B0B2456" w:rsidR="00930DEE" w:rsidRPr="00585F83" w:rsidRDefault="004851AE" w:rsidP="00693CA0">
      <w:pPr>
        <w:topLinePunct/>
        <w:autoSpaceDE w:val="0"/>
        <w:autoSpaceDN w:val="0"/>
        <w:snapToGrid w:val="0"/>
        <w:spacing w:line="360" w:lineRule="exact"/>
        <w:ind w:leftChars="300" w:left="630" w:firstLineChars="100" w:firstLine="240"/>
        <w:rPr>
          <w:rFonts w:asciiTheme="majorEastAsia" w:eastAsiaTheme="majorEastAsia" w:hAnsiTheme="majorEastAsia"/>
          <w:sz w:val="24"/>
          <w:szCs w:val="24"/>
        </w:rPr>
      </w:pPr>
      <w:bookmarkStart w:id="104" w:name="_Hlk108084240"/>
      <w:bookmarkEnd w:id="100"/>
      <w:bookmarkEnd w:id="103"/>
      <w:r w:rsidRPr="00585F83">
        <w:rPr>
          <w:rFonts w:ascii="ＭＳ 明朝" w:hAnsi="ＭＳ 明朝" w:hint="eastAsia"/>
          <w:sz w:val="24"/>
          <w:szCs w:val="24"/>
        </w:rPr>
        <w:t>具体的には、事業者などのニーズを踏まえて進めて行く方針のもと、まずは、高圧ガス保安法の販売事業届、道路占用許可申請などの様式、</w:t>
      </w:r>
      <w:r w:rsidR="005965AE" w:rsidRPr="00585F83">
        <w:rPr>
          <w:rFonts w:ascii="ＭＳ 明朝" w:hAnsi="ＭＳ 明朝" w:hint="eastAsia"/>
          <w:sz w:val="24"/>
          <w:szCs w:val="24"/>
        </w:rPr>
        <w:t>調理を行う</w:t>
      </w:r>
      <w:r w:rsidRPr="00585F83">
        <w:rPr>
          <w:rFonts w:ascii="ＭＳ 明朝" w:hAnsi="ＭＳ 明朝" w:hint="eastAsia"/>
          <w:sz w:val="24"/>
          <w:szCs w:val="24"/>
        </w:rPr>
        <w:t>自動車営業（いわゆるキッチンカー</w:t>
      </w:r>
      <w:r w:rsidR="005965AE" w:rsidRPr="00585F83">
        <w:rPr>
          <w:rFonts w:ascii="ＭＳ 明朝" w:hAnsi="ＭＳ 明朝" w:hint="eastAsia"/>
          <w:sz w:val="24"/>
          <w:szCs w:val="24"/>
        </w:rPr>
        <w:t>）</w:t>
      </w:r>
      <w:r w:rsidRPr="00585F83">
        <w:rPr>
          <w:rFonts w:ascii="ＭＳ 明朝" w:hAnsi="ＭＳ 明朝" w:hint="eastAsia"/>
          <w:sz w:val="24"/>
          <w:szCs w:val="24"/>
        </w:rPr>
        <w:t>の許可基準の統一などを対象として進める。</w:t>
      </w:r>
      <w:bookmarkEnd w:id="104"/>
    </w:p>
    <w:p w14:paraId="5068F1D5" w14:textId="213471FC" w:rsidR="00817FA1" w:rsidRPr="00585F83" w:rsidRDefault="00817FA1" w:rsidP="00693CA0">
      <w:pPr>
        <w:topLinePunct/>
        <w:autoSpaceDE w:val="0"/>
        <w:autoSpaceDN w:val="0"/>
        <w:snapToGrid w:val="0"/>
        <w:spacing w:beforeLines="50" w:before="180" w:line="360" w:lineRule="exact"/>
        <w:ind w:firstLineChars="50" w:firstLine="12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(3) 新たな広域課題への対応</w:t>
      </w:r>
    </w:p>
    <w:p w14:paraId="467BAA19" w14:textId="313AE626" w:rsidR="00930DEE" w:rsidRPr="00585F83" w:rsidRDefault="00930DEE" w:rsidP="00930DEE">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bookmarkStart w:id="105" w:name="_Hlk108084261"/>
      <w:r w:rsidRPr="00585F83">
        <w:rPr>
          <w:rFonts w:ascii="ＭＳ 明朝" w:hAnsi="ＭＳ 明朝" w:hint="eastAsia"/>
          <w:sz w:val="24"/>
          <w:szCs w:val="24"/>
        </w:rPr>
        <w:t>新たに生じた広域課題</w:t>
      </w:r>
      <w:r w:rsidR="002B149E" w:rsidRPr="00585F83">
        <w:rPr>
          <w:rFonts w:asciiTheme="minorEastAsia" w:hAnsiTheme="minorEastAsia" w:hint="eastAsia"/>
          <w:sz w:val="24"/>
          <w:szCs w:val="24"/>
        </w:rPr>
        <w:t>については、新型コロナウイルス感染症の感染拡大の影響による社会経済活動等に関するものも含めて、それによって継続的、計画的に対応する必要が生じる</w:t>
      </w:r>
      <w:r w:rsidRPr="00585F83">
        <w:rPr>
          <w:rFonts w:ascii="ＭＳ 明朝" w:hAnsi="ＭＳ 明朝" w:hint="eastAsia"/>
          <w:sz w:val="24"/>
          <w:szCs w:val="24"/>
        </w:rPr>
        <w:t>場合は、基本的な考え方を踏まえ、政策の企画調整に関する事務として取り組む。</w:t>
      </w:r>
    </w:p>
    <w:bookmarkEnd w:id="105"/>
    <w:p w14:paraId="00505D02" w14:textId="77777777" w:rsidR="0092494A" w:rsidRPr="00585F83" w:rsidRDefault="0092494A" w:rsidP="0092494A">
      <w:pPr>
        <w:topLinePunct/>
        <w:autoSpaceDE w:val="0"/>
        <w:autoSpaceDN w:val="0"/>
        <w:snapToGrid w:val="0"/>
        <w:spacing w:line="360" w:lineRule="exact"/>
        <w:ind w:rightChars="100" w:right="210"/>
        <w:rPr>
          <w:rFonts w:ascii="ＭＳ 明朝" w:hAnsi="ＭＳ 明朝"/>
          <w:sz w:val="24"/>
          <w:szCs w:val="24"/>
        </w:rPr>
      </w:pPr>
    </w:p>
    <w:p w14:paraId="141C1756" w14:textId="77777777" w:rsidR="00A83AAF" w:rsidRPr="00585F83" w:rsidRDefault="00A83AAF" w:rsidP="0092494A">
      <w:pPr>
        <w:topLinePunct/>
        <w:autoSpaceDE w:val="0"/>
        <w:autoSpaceDN w:val="0"/>
        <w:snapToGrid w:val="0"/>
        <w:spacing w:line="360" w:lineRule="exact"/>
        <w:ind w:rightChars="100" w:right="210"/>
        <w:rPr>
          <w:rFonts w:ascii="ＭＳ 明朝" w:hAnsi="ＭＳ 明朝"/>
          <w:sz w:val="24"/>
          <w:szCs w:val="24"/>
        </w:rPr>
      </w:pPr>
    </w:p>
    <w:p w14:paraId="0DF70E93" w14:textId="0126FE9D" w:rsidR="009405C4" w:rsidRPr="00585F83" w:rsidRDefault="007F17EC" w:rsidP="0092494A">
      <w:pPr>
        <w:topLinePunct/>
        <w:autoSpaceDE w:val="0"/>
        <w:autoSpaceDN w:val="0"/>
        <w:snapToGrid w:val="0"/>
        <w:spacing w:line="360" w:lineRule="exact"/>
        <w:ind w:rightChars="100" w:right="210"/>
        <w:rPr>
          <w:sz w:val="28"/>
          <w:szCs w:val="28"/>
        </w:rPr>
      </w:pPr>
      <w:bookmarkStart w:id="106" w:name="_Hlk107929973"/>
      <w:r w:rsidRPr="00585F83">
        <w:rPr>
          <w:rFonts w:ascii="ＭＳ ゴシック" w:eastAsia="ＭＳ ゴシック" w:hAnsi="ＭＳ ゴシック" w:hint="eastAsia"/>
          <w:sz w:val="28"/>
          <w:szCs w:val="28"/>
          <w:bdr w:val="single" w:sz="4" w:space="0" w:color="auto"/>
        </w:rPr>
        <w:t>４</w:t>
      </w:r>
      <w:r w:rsidR="009405C4" w:rsidRPr="00585F83">
        <w:rPr>
          <w:rFonts w:ascii="ＭＳ ゴシック" w:eastAsia="ＭＳ ゴシック" w:hAnsi="ＭＳ ゴシック" w:hint="eastAsia"/>
          <w:sz w:val="28"/>
          <w:szCs w:val="28"/>
          <w:bdr w:val="single" w:sz="4" w:space="0" w:color="auto"/>
        </w:rPr>
        <w:t xml:space="preserve">　</w:t>
      </w:r>
      <w:r w:rsidRPr="00585F83">
        <w:rPr>
          <w:rFonts w:ascii="ＭＳ ゴシック" w:eastAsia="ＭＳ ゴシック" w:hAnsi="ＭＳ ゴシック" w:hint="eastAsia"/>
          <w:sz w:val="28"/>
          <w:szCs w:val="28"/>
          <w:bdr w:val="single" w:sz="4" w:space="0" w:color="auto"/>
        </w:rPr>
        <w:t>分権型社会の実現</w:t>
      </w:r>
      <w:r w:rsidR="009405C4" w:rsidRPr="00585F83">
        <w:rPr>
          <w:rFonts w:hint="eastAsia"/>
          <w:sz w:val="28"/>
          <w:szCs w:val="28"/>
        </w:rPr>
        <w:t xml:space="preserve">　</w:t>
      </w:r>
    </w:p>
    <w:bookmarkEnd w:id="106"/>
    <w:p w14:paraId="41D4B2D6" w14:textId="77777777" w:rsidR="000D0915" w:rsidRPr="00585F83" w:rsidRDefault="000D0915" w:rsidP="000D0915">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(1) 基本的な考え方</w:t>
      </w:r>
    </w:p>
    <w:p w14:paraId="4AA9D0F0" w14:textId="62C8A198" w:rsidR="005965AE" w:rsidRPr="00585F83" w:rsidRDefault="00930DEE" w:rsidP="00930DEE">
      <w:pPr>
        <w:topLinePunct/>
        <w:autoSpaceDE w:val="0"/>
        <w:autoSpaceDN w:val="0"/>
        <w:snapToGrid w:val="0"/>
        <w:spacing w:line="360" w:lineRule="exact"/>
        <w:ind w:leftChars="202" w:left="424" w:firstLineChars="122" w:firstLine="293"/>
        <w:rPr>
          <w:sz w:val="24"/>
          <w:szCs w:val="24"/>
        </w:rPr>
      </w:pPr>
      <w:bookmarkStart w:id="107" w:name="_Hlk108084394"/>
      <w:r w:rsidRPr="00585F83">
        <w:rPr>
          <w:rFonts w:hint="eastAsia"/>
          <w:sz w:val="24"/>
          <w:szCs w:val="24"/>
        </w:rPr>
        <w:t>新型コロナウイルス</w:t>
      </w:r>
      <w:r w:rsidR="005965AE" w:rsidRPr="00585F83">
        <w:rPr>
          <w:rFonts w:hint="eastAsia"/>
          <w:sz w:val="24"/>
          <w:szCs w:val="24"/>
        </w:rPr>
        <w:t>感染症</w:t>
      </w:r>
      <w:r w:rsidRPr="00585F83">
        <w:rPr>
          <w:rFonts w:hint="eastAsia"/>
          <w:sz w:val="24"/>
          <w:szCs w:val="24"/>
        </w:rPr>
        <w:t>の感染拡大</w:t>
      </w:r>
      <w:r w:rsidR="005965AE" w:rsidRPr="00585F83">
        <w:rPr>
          <w:rFonts w:hint="eastAsia"/>
          <w:sz w:val="24"/>
          <w:szCs w:val="24"/>
        </w:rPr>
        <w:t>の影響</w:t>
      </w:r>
      <w:r w:rsidRPr="00585F83">
        <w:rPr>
          <w:rFonts w:hint="eastAsia"/>
          <w:sz w:val="24"/>
          <w:szCs w:val="24"/>
        </w:rPr>
        <w:t>や首都直下地震などの大災害</w:t>
      </w:r>
      <w:r w:rsidR="005965AE" w:rsidRPr="00585F83">
        <w:rPr>
          <w:rFonts w:hint="eastAsia"/>
          <w:sz w:val="24"/>
          <w:szCs w:val="24"/>
        </w:rPr>
        <w:t>への</w:t>
      </w:r>
      <w:r w:rsidRPr="00585F83">
        <w:rPr>
          <w:rFonts w:hint="eastAsia"/>
          <w:sz w:val="24"/>
          <w:szCs w:val="24"/>
        </w:rPr>
        <w:t>備え</w:t>
      </w:r>
      <w:r w:rsidR="005965AE" w:rsidRPr="00585F83">
        <w:rPr>
          <w:rFonts w:hint="eastAsia"/>
          <w:sz w:val="24"/>
          <w:szCs w:val="24"/>
        </w:rPr>
        <w:t>として</w:t>
      </w:r>
      <w:r w:rsidRPr="00585F83">
        <w:rPr>
          <w:rFonts w:hint="eastAsia"/>
          <w:sz w:val="24"/>
          <w:szCs w:val="24"/>
        </w:rPr>
        <w:t>、東京一極集中</w:t>
      </w:r>
      <w:r w:rsidR="001A5562" w:rsidRPr="00585F83">
        <w:rPr>
          <w:rFonts w:hint="eastAsia"/>
          <w:sz w:val="24"/>
          <w:szCs w:val="24"/>
        </w:rPr>
        <w:t>の</w:t>
      </w:r>
      <w:r w:rsidRPr="00585F83">
        <w:rPr>
          <w:rFonts w:hint="eastAsia"/>
          <w:sz w:val="24"/>
          <w:szCs w:val="24"/>
        </w:rPr>
        <w:t>リスク</w:t>
      </w:r>
      <w:r w:rsidR="005965AE" w:rsidRPr="00585F83">
        <w:rPr>
          <w:rFonts w:hint="eastAsia"/>
          <w:sz w:val="24"/>
          <w:szCs w:val="24"/>
        </w:rPr>
        <w:t>や、非常時における柔軟・迅速な対応のため、より住民に近い立場で権限を行使できる体制の重要性</w:t>
      </w:r>
      <w:r w:rsidR="001851BC" w:rsidRPr="00585F83">
        <w:rPr>
          <w:rFonts w:hint="eastAsia"/>
          <w:sz w:val="24"/>
          <w:szCs w:val="24"/>
        </w:rPr>
        <w:t>を</w:t>
      </w:r>
      <w:r w:rsidR="002B149E" w:rsidRPr="00585F83">
        <w:rPr>
          <w:rFonts w:hint="eastAsia"/>
          <w:sz w:val="24"/>
          <w:szCs w:val="24"/>
        </w:rPr>
        <w:t>再</w:t>
      </w:r>
      <w:r w:rsidR="005965AE" w:rsidRPr="00585F83">
        <w:rPr>
          <w:rFonts w:hint="eastAsia"/>
          <w:sz w:val="24"/>
          <w:szCs w:val="24"/>
        </w:rPr>
        <w:t>認識</w:t>
      </w:r>
      <w:r w:rsidR="002B149E" w:rsidRPr="00585F83">
        <w:rPr>
          <w:rFonts w:hint="eastAsia"/>
          <w:sz w:val="24"/>
          <w:szCs w:val="24"/>
        </w:rPr>
        <w:t>し</w:t>
      </w:r>
      <w:r w:rsidR="005965AE" w:rsidRPr="00585F83">
        <w:rPr>
          <w:rFonts w:hint="eastAsia"/>
          <w:sz w:val="24"/>
          <w:szCs w:val="24"/>
        </w:rPr>
        <w:t>た</w:t>
      </w:r>
      <w:r w:rsidRPr="00585F83">
        <w:rPr>
          <w:rFonts w:hint="eastAsia"/>
          <w:sz w:val="24"/>
          <w:szCs w:val="24"/>
        </w:rPr>
        <w:t>。</w:t>
      </w:r>
    </w:p>
    <w:p w14:paraId="0C1EE5FE" w14:textId="46A9AD2B" w:rsidR="00930DEE" w:rsidRPr="00585F83" w:rsidRDefault="005965AE" w:rsidP="00930DEE">
      <w:pPr>
        <w:topLinePunct/>
        <w:autoSpaceDE w:val="0"/>
        <w:autoSpaceDN w:val="0"/>
        <w:snapToGrid w:val="0"/>
        <w:spacing w:line="360" w:lineRule="exact"/>
        <w:ind w:leftChars="202" w:left="424" w:firstLineChars="122" w:firstLine="293"/>
        <w:rPr>
          <w:sz w:val="24"/>
          <w:szCs w:val="24"/>
        </w:rPr>
      </w:pPr>
      <w:r w:rsidRPr="00585F83">
        <w:rPr>
          <w:rFonts w:hint="eastAsia"/>
          <w:sz w:val="24"/>
          <w:szCs w:val="24"/>
        </w:rPr>
        <w:t>東京一極集中は、地方における人口減少や活力の低下をもたらすものである</w:t>
      </w:r>
      <w:r w:rsidR="00930DEE" w:rsidRPr="00585F83">
        <w:rPr>
          <w:rFonts w:hint="eastAsia"/>
          <w:sz w:val="24"/>
          <w:szCs w:val="24"/>
        </w:rPr>
        <w:t>。</w:t>
      </w:r>
    </w:p>
    <w:p w14:paraId="186A0084" w14:textId="36D44011" w:rsidR="00930DEE" w:rsidRPr="00585F83" w:rsidRDefault="00930DEE" w:rsidP="00930DEE">
      <w:pPr>
        <w:topLinePunct/>
        <w:autoSpaceDE w:val="0"/>
        <w:autoSpaceDN w:val="0"/>
        <w:snapToGrid w:val="0"/>
        <w:spacing w:line="360" w:lineRule="exact"/>
        <w:ind w:leftChars="202" w:left="424" w:firstLineChars="122" w:firstLine="293"/>
        <w:rPr>
          <w:sz w:val="24"/>
          <w:szCs w:val="24"/>
        </w:rPr>
      </w:pPr>
      <w:r w:rsidRPr="00585F83">
        <w:rPr>
          <w:rFonts w:hint="eastAsia"/>
          <w:sz w:val="24"/>
          <w:szCs w:val="24"/>
        </w:rPr>
        <w:t>関西圏域の発展のため、関西圏域の地方創生を進めるとともに、関西が首都機能</w:t>
      </w:r>
      <w:r w:rsidR="002B149E" w:rsidRPr="00585F83">
        <w:rPr>
          <w:rFonts w:hint="eastAsia"/>
          <w:sz w:val="24"/>
          <w:szCs w:val="24"/>
        </w:rPr>
        <w:t>の</w:t>
      </w:r>
      <w:r w:rsidRPr="00585F83">
        <w:rPr>
          <w:rFonts w:hint="eastAsia"/>
          <w:sz w:val="24"/>
          <w:szCs w:val="24"/>
        </w:rPr>
        <w:lastRenderedPageBreak/>
        <w:t>バックアップを担うに相応しい圏域であることを示</w:t>
      </w:r>
      <w:r w:rsidR="00CC0D4F" w:rsidRPr="00585F83">
        <w:rPr>
          <w:rFonts w:hint="eastAsia"/>
          <w:sz w:val="24"/>
          <w:szCs w:val="24"/>
        </w:rPr>
        <w:t>すことで</w:t>
      </w:r>
      <w:r w:rsidRPr="00585F83">
        <w:rPr>
          <w:rFonts w:hint="eastAsia"/>
          <w:sz w:val="24"/>
          <w:szCs w:val="24"/>
        </w:rPr>
        <w:t>、更なる政府機関等の移転を推進し、国土の双眼構造の実現に取り組んでいく。</w:t>
      </w:r>
    </w:p>
    <w:p w14:paraId="35A2871E" w14:textId="23FD7478" w:rsidR="00930DEE" w:rsidRPr="00585F83" w:rsidRDefault="00930DEE" w:rsidP="00CC0D4F">
      <w:pPr>
        <w:topLinePunct/>
        <w:autoSpaceDE w:val="0"/>
        <w:autoSpaceDN w:val="0"/>
        <w:snapToGrid w:val="0"/>
        <w:spacing w:line="360" w:lineRule="exact"/>
        <w:ind w:leftChars="202" w:left="424" w:firstLineChars="122" w:firstLine="293"/>
        <w:rPr>
          <w:sz w:val="24"/>
          <w:szCs w:val="24"/>
        </w:rPr>
      </w:pPr>
      <w:r w:rsidRPr="00585F83">
        <w:rPr>
          <w:rFonts w:hint="eastAsia"/>
          <w:sz w:val="24"/>
          <w:szCs w:val="24"/>
        </w:rPr>
        <w:t>また、</w:t>
      </w:r>
      <w:r w:rsidR="00CC0D4F" w:rsidRPr="00585F83">
        <w:rPr>
          <w:rFonts w:hint="eastAsia"/>
          <w:sz w:val="24"/>
          <w:szCs w:val="24"/>
        </w:rPr>
        <w:t>非常時における柔軟・迅速な対応を含めて、</w:t>
      </w:r>
      <w:r w:rsidRPr="00585F83">
        <w:rPr>
          <w:rFonts w:hint="eastAsia"/>
          <w:sz w:val="24"/>
          <w:szCs w:val="24"/>
        </w:rPr>
        <w:t>地域ごとの課題に的確に対応し、その活力を維持していくためには、</w:t>
      </w:r>
      <w:r w:rsidR="00CC0D4F" w:rsidRPr="00585F83">
        <w:rPr>
          <w:rFonts w:hint="eastAsia"/>
          <w:sz w:val="24"/>
          <w:szCs w:val="24"/>
        </w:rPr>
        <w:t>中央集権体制を打破し、</w:t>
      </w:r>
      <w:r w:rsidRPr="00585F83">
        <w:rPr>
          <w:rFonts w:hint="eastAsia"/>
          <w:sz w:val="24"/>
          <w:szCs w:val="24"/>
        </w:rPr>
        <w:t>地域自らが政策の優先順位を決定し、実行していく必要がある。</w:t>
      </w:r>
    </w:p>
    <w:p w14:paraId="4ACA2891" w14:textId="11E78D7B" w:rsidR="000D0915" w:rsidRPr="00585F83" w:rsidRDefault="00930DEE" w:rsidP="00930DEE">
      <w:pPr>
        <w:topLinePunct/>
        <w:autoSpaceDE w:val="0"/>
        <w:autoSpaceDN w:val="0"/>
        <w:snapToGrid w:val="0"/>
        <w:spacing w:line="360" w:lineRule="exact"/>
        <w:ind w:leftChars="202" w:left="424" w:firstLineChars="122" w:firstLine="293"/>
        <w:rPr>
          <w:sz w:val="24"/>
          <w:szCs w:val="24"/>
        </w:rPr>
      </w:pPr>
      <w:r w:rsidRPr="00585F83">
        <w:rPr>
          <w:rFonts w:hint="eastAsia"/>
          <w:sz w:val="24"/>
          <w:szCs w:val="24"/>
        </w:rPr>
        <w:t>このため、</w:t>
      </w:r>
      <w:r w:rsidR="00EE34F9" w:rsidRPr="00585F83">
        <w:rPr>
          <w:rFonts w:hint="eastAsia"/>
          <w:sz w:val="24"/>
          <w:szCs w:val="24"/>
        </w:rPr>
        <w:t>関西圏域</w:t>
      </w:r>
      <w:r w:rsidR="001A5562" w:rsidRPr="00585F83">
        <w:rPr>
          <w:rFonts w:hint="eastAsia"/>
          <w:sz w:val="24"/>
          <w:szCs w:val="24"/>
        </w:rPr>
        <w:t>に</w:t>
      </w:r>
      <w:r w:rsidR="00EE34F9" w:rsidRPr="00585F83">
        <w:rPr>
          <w:rFonts w:hint="eastAsia"/>
          <w:sz w:val="24"/>
          <w:szCs w:val="24"/>
        </w:rPr>
        <w:t>おける</w:t>
      </w:r>
      <w:r w:rsidRPr="00585F83">
        <w:rPr>
          <w:rFonts w:hint="eastAsia"/>
          <w:sz w:val="24"/>
          <w:szCs w:val="24"/>
        </w:rPr>
        <w:t>広域行政の成果を積み重ね、国の事務・権限の受け皿たる能力を示</w:t>
      </w:r>
      <w:r w:rsidR="00EE34F9" w:rsidRPr="00585F83">
        <w:rPr>
          <w:rFonts w:hint="eastAsia"/>
          <w:sz w:val="24"/>
          <w:szCs w:val="24"/>
        </w:rPr>
        <w:t>すことで</w:t>
      </w:r>
      <w:r w:rsidRPr="00585F83">
        <w:rPr>
          <w:rFonts w:hint="eastAsia"/>
          <w:sz w:val="24"/>
          <w:szCs w:val="24"/>
        </w:rPr>
        <w:t>、広域連合に相応しい大括りの国の事務・権限の移譲につなげていく。</w:t>
      </w:r>
    </w:p>
    <w:bookmarkEnd w:id="107"/>
    <w:p w14:paraId="488330BF" w14:textId="2E1E7C8C" w:rsidR="000D0915" w:rsidRPr="00585F83" w:rsidRDefault="000D0915" w:rsidP="000D0915">
      <w:pPr>
        <w:topLinePunct/>
        <w:autoSpaceDE w:val="0"/>
        <w:autoSpaceDN w:val="0"/>
        <w:snapToGrid w:val="0"/>
        <w:spacing w:beforeLines="50" w:before="180" w:line="360" w:lineRule="exact"/>
        <w:ind w:firstLineChars="100" w:firstLine="240"/>
        <w:rPr>
          <w:rFonts w:asciiTheme="majorEastAsia" w:eastAsiaTheme="majorEastAsia" w:hAnsiTheme="majorEastAsia"/>
          <w:sz w:val="24"/>
          <w:szCs w:val="24"/>
        </w:rPr>
      </w:pPr>
      <w:r w:rsidRPr="00585F83">
        <w:rPr>
          <w:rFonts w:ascii="ＭＳ ゴシック" w:eastAsia="ＭＳ ゴシック" w:hAnsi="ＭＳ ゴシック" w:hint="eastAsia"/>
          <w:sz w:val="24"/>
          <w:szCs w:val="24"/>
        </w:rPr>
        <w:t xml:space="preserve">(2) </w:t>
      </w:r>
      <w:r w:rsidRPr="00585F83">
        <w:rPr>
          <w:rFonts w:asciiTheme="majorEastAsia" w:eastAsiaTheme="majorEastAsia" w:hAnsiTheme="majorEastAsia" w:hint="eastAsia"/>
          <w:sz w:val="24"/>
          <w:szCs w:val="24"/>
        </w:rPr>
        <w:t>国土の双眼構造の実現</w:t>
      </w:r>
      <w:r w:rsidR="001C2DA7" w:rsidRPr="00585F83">
        <w:rPr>
          <w:rFonts w:asciiTheme="majorEastAsia" w:eastAsiaTheme="majorEastAsia" w:hAnsiTheme="majorEastAsia" w:hint="eastAsia"/>
          <w:sz w:val="24"/>
          <w:szCs w:val="24"/>
        </w:rPr>
        <w:t>に</w:t>
      </w:r>
      <w:r w:rsidRPr="00585F83">
        <w:rPr>
          <w:rFonts w:asciiTheme="majorEastAsia" w:eastAsiaTheme="majorEastAsia" w:hAnsiTheme="majorEastAsia" w:hint="eastAsia"/>
          <w:sz w:val="24"/>
          <w:szCs w:val="24"/>
        </w:rPr>
        <w:t xml:space="preserve">向けた取組 </w:t>
      </w:r>
    </w:p>
    <w:p w14:paraId="1813A0DF" w14:textId="06F31567" w:rsidR="004F7E2F" w:rsidRPr="00585F83" w:rsidRDefault="004F7E2F" w:rsidP="004F7E2F">
      <w:pPr>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bdr w:val="single" w:sz="4" w:space="0" w:color="auto"/>
        </w:rPr>
      </w:pPr>
      <w:r w:rsidRPr="00585F83">
        <w:rPr>
          <w:rFonts w:asciiTheme="majorEastAsia" w:eastAsiaTheme="majorEastAsia" w:hAnsiTheme="majorEastAsia" w:hint="eastAsia"/>
          <w:sz w:val="24"/>
          <w:szCs w:val="24"/>
        </w:rPr>
        <w:t xml:space="preserve">① 首都機能バックアップ構造の構築　　　</w:t>
      </w:r>
    </w:p>
    <w:p w14:paraId="440F40BC" w14:textId="76666E01" w:rsidR="004F7E2F" w:rsidRPr="00585F83" w:rsidRDefault="004F7E2F" w:rsidP="004F7E2F">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関西は</w:t>
      </w:r>
      <w:r w:rsidR="00B70E0D" w:rsidRPr="00585F83">
        <w:rPr>
          <w:rFonts w:asciiTheme="minorEastAsia" w:eastAsiaTheme="minorEastAsia" w:hAnsiTheme="minorEastAsia" w:hint="eastAsia"/>
          <w:sz w:val="24"/>
          <w:szCs w:val="24"/>
        </w:rPr>
        <w:t>、</w:t>
      </w:r>
      <w:r w:rsidRPr="00585F83">
        <w:rPr>
          <w:rFonts w:asciiTheme="minorEastAsia" w:eastAsiaTheme="minorEastAsia" w:hAnsiTheme="minorEastAsia" w:hint="eastAsia"/>
          <w:sz w:val="24"/>
          <w:szCs w:val="24"/>
        </w:rPr>
        <w:t>阪神・淡路大震災の経験を通じた知見・ノウハウを有し、首都圏と同時に被災する可能性が低い上、国の地方支分部局や外交を担う機関、日本銀行の支店、企業の本社、報道機関、大学・研究機関等が集積し、首都圏や国内外との交通輸送手段や情報通信機能が充実している地域である。</w:t>
      </w:r>
    </w:p>
    <w:p w14:paraId="18334F34" w14:textId="515F242E" w:rsidR="004F7E2F" w:rsidRPr="00585F83" w:rsidRDefault="004F7E2F" w:rsidP="004F7E2F">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このように関西が首都機能バックアップを担うに相応しい圏域であることを示すことで、関西を首都機能のバックアップ拠点として位置づけるとともに、平時から非常事態を想定して、国の業務や防災の拠点を関西に設置することなどについて、国での検討が具体化されるよう働きかける。</w:t>
      </w:r>
    </w:p>
    <w:p w14:paraId="6BF1E2B4" w14:textId="3DC93EE6" w:rsidR="000D0915" w:rsidRPr="00585F83" w:rsidRDefault="004F7E2F" w:rsidP="000D0915">
      <w:pPr>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②</w:t>
      </w:r>
      <w:r w:rsidR="000D0915" w:rsidRPr="00585F83">
        <w:rPr>
          <w:rFonts w:asciiTheme="majorEastAsia" w:eastAsiaTheme="majorEastAsia" w:hAnsiTheme="majorEastAsia" w:hint="eastAsia"/>
          <w:sz w:val="24"/>
          <w:szCs w:val="24"/>
        </w:rPr>
        <w:t xml:space="preserve"> 政府機関等の移転</w:t>
      </w:r>
      <w:r w:rsidR="001A5562" w:rsidRPr="00585F83">
        <w:rPr>
          <w:rFonts w:asciiTheme="majorEastAsia" w:eastAsiaTheme="majorEastAsia" w:hAnsiTheme="majorEastAsia" w:hint="eastAsia"/>
          <w:sz w:val="24"/>
          <w:szCs w:val="24"/>
        </w:rPr>
        <w:t>等</w:t>
      </w:r>
    </w:p>
    <w:p w14:paraId="1E024410" w14:textId="1341F748" w:rsidR="00A86CF5" w:rsidRPr="00585F83" w:rsidRDefault="00930DEE" w:rsidP="00A86CF5">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bookmarkStart w:id="108" w:name="_Hlk108084443"/>
      <w:r w:rsidRPr="00585F83">
        <w:rPr>
          <w:rFonts w:asciiTheme="minorEastAsia" w:eastAsiaTheme="minorEastAsia" w:hAnsiTheme="minorEastAsia" w:hint="eastAsia"/>
          <w:sz w:val="24"/>
          <w:szCs w:val="24"/>
        </w:rPr>
        <w:t>関西において、政府機関等の移転に取り組んできたところ、令和４年度</w:t>
      </w:r>
      <w:r w:rsidR="00DA4C97" w:rsidRPr="00585F83">
        <w:rPr>
          <w:rFonts w:asciiTheme="minorEastAsia" w:eastAsiaTheme="minorEastAsia" w:hAnsiTheme="minorEastAsia" w:hint="eastAsia"/>
          <w:sz w:val="24"/>
          <w:szCs w:val="24"/>
        </w:rPr>
        <w:t>末</w:t>
      </w:r>
      <w:r w:rsidRPr="00585F83">
        <w:rPr>
          <w:rFonts w:asciiTheme="minorEastAsia" w:eastAsiaTheme="minorEastAsia" w:hAnsiTheme="minorEastAsia" w:hint="eastAsia"/>
          <w:sz w:val="24"/>
          <w:szCs w:val="24"/>
        </w:rPr>
        <w:t>に京都に</w:t>
      </w:r>
      <w:r w:rsidR="00BC02E4" w:rsidRPr="00585F83">
        <w:rPr>
          <w:rFonts w:asciiTheme="minorEastAsia" w:eastAsiaTheme="minorEastAsia" w:hAnsiTheme="minorEastAsia" w:hint="eastAsia"/>
          <w:sz w:val="24"/>
          <w:szCs w:val="24"/>
        </w:rPr>
        <w:t>おいて業務を開始した</w:t>
      </w:r>
      <w:r w:rsidRPr="00585F83">
        <w:rPr>
          <w:rFonts w:asciiTheme="minorEastAsia" w:eastAsiaTheme="minorEastAsia" w:hAnsiTheme="minorEastAsia" w:hint="eastAsia"/>
          <w:sz w:val="24"/>
          <w:szCs w:val="24"/>
        </w:rPr>
        <w:t>「文化庁」をはじめ、徳島県に「消費者庁新未来創造戦略本部」、和歌山県に「総務省統計局統計データ利活用センター」が設置された。また、関西において移転を求めた特許庁、中小企業庁及び観光庁の３省庁について、特許庁については（独）工業所有権情報・研修館の「近畿統括本部（INPIT-KANSAI）」、中小企業庁については「近畿経済産業局中小企業政策調査課」が設置され、観光庁については「観光ビジョン推進関西ブロック戦略会議」が発足した。</w:t>
      </w:r>
      <w:r w:rsidR="00EE34F9" w:rsidRPr="00585F83">
        <w:rPr>
          <w:rFonts w:asciiTheme="minorEastAsia" w:eastAsiaTheme="minorEastAsia" w:hAnsiTheme="minorEastAsia" w:hint="eastAsia"/>
          <w:sz w:val="24"/>
          <w:szCs w:val="24"/>
        </w:rPr>
        <w:t>さらに令和４年度、「国立健康・栄養研究所」が</w:t>
      </w:r>
      <w:r w:rsidR="00BC02E4" w:rsidRPr="00585F83">
        <w:rPr>
          <w:rFonts w:asciiTheme="minorEastAsia" w:eastAsiaTheme="minorEastAsia" w:hAnsiTheme="minorEastAsia" w:hint="eastAsia"/>
          <w:sz w:val="24"/>
          <w:szCs w:val="24"/>
        </w:rPr>
        <w:t>大阪府に</w:t>
      </w:r>
      <w:r w:rsidR="002B149E" w:rsidRPr="00585F83">
        <w:rPr>
          <w:rFonts w:asciiTheme="minorEastAsia" w:eastAsiaTheme="minorEastAsia" w:hAnsiTheme="minorEastAsia" w:hint="eastAsia"/>
          <w:sz w:val="24"/>
          <w:szCs w:val="24"/>
        </w:rPr>
        <w:t>全面</w:t>
      </w:r>
      <w:r w:rsidR="00EE34F9" w:rsidRPr="00585F83">
        <w:rPr>
          <w:rFonts w:asciiTheme="minorEastAsia" w:eastAsiaTheme="minorEastAsia" w:hAnsiTheme="minorEastAsia" w:hint="eastAsia"/>
          <w:sz w:val="24"/>
          <w:szCs w:val="24"/>
        </w:rPr>
        <w:t>移転</w:t>
      </w:r>
      <w:r w:rsidR="00BC02E4" w:rsidRPr="00585F83">
        <w:rPr>
          <w:rFonts w:asciiTheme="minorEastAsia" w:eastAsiaTheme="minorEastAsia" w:hAnsiTheme="minorEastAsia" w:hint="eastAsia"/>
          <w:sz w:val="24"/>
          <w:szCs w:val="24"/>
        </w:rPr>
        <w:t>し</w:t>
      </w:r>
      <w:r w:rsidR="00EE34F9" w:rsidRPr="00585F83">
        <w:rPr>
          <w:rFonts w:asciiTheme="minorEastAsia" w:eastAsiaTheme="minorEastAsia" w:hAnsiTheme="minorEastAsia" w:hint="eastAsia"/>
          <w:sz w:val="24"/>
          <w:szCs w:val="24"/>
        </w:rPr>
        <w:t>た</w:t>
      </w:r>
      <w:r w:rsidR="00A86CF5" w:rsidRPr="00585F83">
        <w:rPr>
          <w:rFonts w:asciiTheme="minorEastAsia" w:eastAsiaTheme="minorEastAsia" w:hAnsiTheme="minorEastAsia" w:hint="eastAsia"/>
          <w:sz w:val="24"/>
          <w:szCs w:val="24"/>
        </w:rPr>
        <w:t>。</w:t>
      </w:r>
    </w:p>
    <w:p w14:paraId="473E92E7" w14:textId="635EE830" w:rsidR="00930DEE" w:rsidRPr="00585F83" w:rsidRDefault="00930DEE" w:rsidP="00930DEE">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国土の双眼構造の実現に向け、上記のような政府機関や研究・研修機関等が移転したことによる政策の効果を関西はもとより全国に広げるとともに、イノベーションの創出にもつながるよう、構成団体や経済界等と連携・協力して取り組む。</w:t>
      </w:r>
    </w:p>
    <w:p w14:paraId="46967937" w14:textId="1AAFFBE6" w:rsidR="00930DEE" w:rsidRPr="00585F83" w:rsidRDefault="00930DEE" w:rsidP="00930DEE">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また、これらの取組の成果を広く発信するとともに、関西において移転を求めた政府機関等の全面的な関西移転の実現、政府機関等の移転に係る独立行政法人等についての課題への対応を国に提案する。</w:t>
      </w:r>
    </w:p>
    <w:p w14:paraId="363C986E" w14:textId="7DEFE179" w:rsidR="000D0915" w:rsidRPr="00585F83" w:rsidRDefault="00930DEE" w:rsidP="00930DEE">
      <w:pPr>
        <w:topLinePunct/>
        <w:autoSpaceDE w:val="0"/>
        <w:autoSpaceDN w:val="0"/>
        <w:snapToGrid w:val="0"/>
        <w:spacing w:line="360" w:lineRule="exact"/>
        <w:ind w:leftChars="300" w:left="630" w:firstLineChars="100" w:firstLine="240"/>
        <w:rPr>
          <w:rFonts w:asciiTheme="minorEastAsia" w:eastAsiaTheme="minorEastAsia" w:hAnsiTheme="minorEastAsia"/>
          <w:sz w:val="22"/>
        </w:rPr>
      </w:pPr>
      <w:r w:rsidRPr="00585F83">
        <w:rPr>
          <w:rFonts w:asciiTheme="minorEastAsia" w:eastAsiaTheme="minorEastAsia" w:hAnsiTheme="minorEastAsia" w:hint="eastAsia"/>
          <w:sz w:val="24"/>
          <w:szCs w:val="24"/>
        </w:rPr>
        <w:t>さらに、関西のポテンシャルを活かし、更なる政府機関等の関西への移転</w:t>
      </w:r>
      <w:r w:rsidR="007164B6" w:rsidRPr="007164B6">
        <w:rPr>
          <w:rFonts w:asciiTheme="minorEastAsia" w:eastAsiaTheme="minorEastAsia" w:hAnsiTheme="minorEastAsia" w:hint="eastAsia"/>
          <w:sz w:val="24"/>
        </w:rPr>
        <w:t>や本省機能を有するサテライトオフィスの設置、</w:t>
      </w:r>
      <w:r w:rsidR="001A5562" w:rsidRPr="00585F83">
        <w:rPr>
          <w:rFonts w:asciiTheme="minorEastAsia" w:eastAsiaTheme="minorEastAsia" w:hAnsiTheme="minorEastAsia" w:hint="eastAsia"/>
          <w:sz w:val="24"/>
          <w:szCs w:val="24"/>
        </w:rPr>
        <w:t>国の出先機関の地方移管</w:t>
      </w:r>
      <w:r w:rsidRPr="00585F83">
        <w:rPr>
          <w:rFonts w:asciiTheme="minorEastAsia" w:eastAsiaTheme="minorEastAsia" w:hAnsiTheme="minorEastAsia" w:hint="eastAsia"/>
          <w:sz w:val="24"/>
          <w:szCs w:val="24"/>
        </w:rPr>
        <w:t>を働きかけていく。</w:t>
      </w:r>
    </w:p>
    <w:p w14:paraId="73C1BAE6" w14:textId="2C002CAF" w:rsidR="004F7E2F" w:rsidRPr="00585F83" w:rsidRDefault="004F7E2F" w:rsidP="000D0915">
      <w:pPr>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bookmarkStart w:id="109" w:name="_Hlk107559945"/>
      <w:bookmarkEnd w:id="108"/>
      <w:r w:rsidRPr="00585F83">
        <w:rPr>
          <w:rFonts w:asciiTheme="majorEastAsia" w:eastAsiaTheme="majorEastAsia" w:hAnsiTheme="majorEastAsia" w:hint="eastAsia"/>
          <w:sz w:val="24"/>
          <w:szCs w:val="24"/>
        </w:rPr>
        <w:t>③ 「防災庁（仮称）」の設置に向けた提案等</w:t>
      </w:r>
    </w:p>
    <w:p w14:paraId="6A2C0FF9" w14:textId="6601D569" w:rsidR="004F7E2F" w:rsidRPr="00585F83" w:rsidRDefault="004F7E2F" w:rsidP="00B70E64">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首都直下地震などの大規模災害に備え、事前対策から復興までの総合的な施策の推進と防災機能をバックアップできる双眼構造の確保のため、高い専門性を有する「防災庁（仮称）」の創設と、西日本拠点の関西への設置について引き続き提案等を進める。</w:t>
      </w:r>
    </w:p>
    <w:bookmarkEnd w:id="109"/>
    <w:p w14:paraId="4236D34B" w14:textId="54E5A93C" w:rsidR="004851AE" w:rsidRPr="00585F83" w:rsidRDefault="004851AE" w:rsidP="004851AE">
      <w:pPr>
        <w:topLinePunct/>
        <w:autoSpaceDE w:val="0"/>
        <w:autoSpaceDN w:val="0"/>
        <w:snapToGrid w:val="0"/>
        <w:spacing w:beforeLines="50" w:before="180"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lastRenderedPageBreak/>
        <w:t>④「関西創生戦略」の推進</w:t>
      </w:r>
    </w:p>
    <w:p w14:paraId="4C54C175" w14:textId="2C36AF03" w:rsidR="004851AE" w:rsidRPr="00585F83" w:rsidRDefault="004851AE" w:rsidP="004851AE">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bookmarkStart w:id="110" w:name="_Hlk108084536"/>
      <w:r w:rsidRPr="00585F83">
        <w:rPr>
          <w:rFonts w:asciiTheme="minorEastAsia" w:eastAsiaTheme="minorEastAsia" w:hAnsiTheme="minorEastAsia" w:hint="eastAsia"/>
          <w:sz w:val="24"/>
          <w:szCs w:val="24"/>
        </w:rPr>
        <w:t>「まち・ひと・しごと創生法」（平成26年法律第136号）第９条第１項に基づき、構成団体が策定している計画との整合性を図りながら、広域連合と構成団体とが一丸となって、</w:t>
      </w:r>
      <w:r w:rsidR="00E02027" w:rsidRPr="00585F83">
        <w:rPr>
          <w:rFonts w:asciiTheme="minorEastAsia" w:hAnsiTheme="minorEastAsia" w:hint="eastAsia"/>
          <w:bCs/>
          <w:sz w:val="24"/>
          <w:szCs w:val="24"/>
        </w:rPr>
        <w:t>産学官連携、政策間連携、地域間連携による先駆的事業に取り組むことで、</w:t>
      </w:r>
      <w:r w:rsidRPr="00585F83">
        <w:rPr>
          <w:rFonts w:asciiTheme="minorEastAsia" w:eastAsiaTheme="minorEastAsia" w:hAnsiTheme="minorEastAsia" w:hint="eastAsia"/>
          <w:sz w:val="24"/>
          <w:szCs w:val="24"/>
        </w:rPr>
        <w:t>「関西創生戦略」を推進し、関西圏域の地方創生を展開していく。</w:t>
      </w:r>
    </w:p>
    <w:bookmarkEnd w:id="110"/>
    <w:p w14:paraId="6C544235" w14:textId="77777777" w:rsidR="000D0915" w:rsidRPr="00585F83" w:rsidRDefault="000D0915" w:rsidP="000D0915">
      <w:pPr>
        <w:tabs>
          <w:tab w:val="left" w:pos="142"/>
        </w:tabs>
        <w:topLinePunct/>
        <w:autoSpaceDE w:val="0"/>
        <w:autoSpaceDN w:val="0"/>
        <w:snapToGrid w:val="0"/>
        <w:spacing w:line="360" w:lineRule="exact"/>
        <w:ind w:firstLineChars="100" w:firstLine="240"/>
        <w:rPr>
          <w:rFonts w:ascii="ＭＳ ゴシック" w:eastAsia="ＭＳ ゴシック" w:hAnsi="ＭＳ ゴシック"/>
          <w:sz w:val="24"/>
          <w:szCs w:val="24"/>
        </w:rPr>
      </w:pPr>
    </w:p>
    <w:p w14:paraId="777CE35C" w14:textId="5729FB8D" w:rsidR="000D0915" w:rsidRPr="00585F83" w:rsidRDefault="000D0915" w:rsidP="00693CA0">
      <w:pPr>
        <w:topLinePunct/>
        <w:autoSpaceDE w:val="0"/>
        <w:autoSpaceDN w:val="0"/>
        <w:snapToGrid w:val="0"/>
        <w:spacing w:beforeLines="50" w:before="180" w:line="360" w:lineRule="exact"/>
        <w:ind w:firstLineChars="50" w:firstLine="120"/>
        <w:rPr>
          <w:rFonts w:asciiTheme="majorEastAsia" w:eastAsiaTheme="majorEastAsia" w:hAnsiTheme="majorEastAsia"/>
          <w:sz w:val="24"/>
          <w:szCs w:val="24"/>
          <w:bdr w:val="single" w:sz="4" w:space="0" w:color="auto"/>
        </w:rPr>
      </w:pPr>
      <w:r w:rsidRPr="00585F83">
        <w:rPr>
          <w:rFonts w:ascii="ＭＳ ゴシック" w:eastAsia="ＭＳ ゴシック" w:hAnsi="ＭＳ ゴシック" w:hint="eastAsia"/>
          <w:sz w:val="24"/>
          <w:szCs w:val="24"/>
        </w:rPr>
        <w:t xml:space="preserve">(3) </w:t>
      </w:r>
      <w:r w:rsidRPr="00585F83">
        <w:rPr>
          <w:rFonts w:asciiTheme="majorEastAsia" w:eastAsiaTheme="majorEastAsia" w:hAnsiTheme="majorEastAsia" w:hint="eastAsia"/>
          <w:sz w:val="24"/>
          <w:szCs w:val="24"/>
        </w:rPr>
        <w:t>地方分権</w:t>
      </w:r>
      <w:r w:rsidR="00582689" w:rsidRPr="00585F83">
        <w:rPr>
          <w:rFonts w:asciiTheme="majorEastAsia" w:eastAsiaTheme="majorEastAsia" w:hAnsiTheme="majorEastAsia" w:hint="eastAsia"/>
          <w:sz w:val="24"/>
          <w:szCs w:val="24"/>
        </w:rPr>
        <w:t xml:space="preserve">改革の推進　　　</w:t>
      </w:r>
      <w:r w:rsidR="00D9177F" w:rsidRPr="00585F83">
        <w:rPr>
          <w:rFonts w:asciiTheme="majorEastAsia" w:eastAsiaTheme="majorEastAsia" w:hAnsiTheme="majorEastAsia" w:hint="eastAsia"/>
          <w:sz w:val="24"/>
          <w:szCs w:val="24"/>
        </w:rPr>
        <w:t xml:space="preserve">　　　　　　　</w:t>
      </w:r>
    </w:p>
    <w:p w14:paraId="48642044" w14:textId="284989E0" w:rsidR="000D0915" w:rsidRPr="00585F83" w:rsidRDefault="000D0915" w:rsidP="00B70E64">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① 国の事務・権限の移譲</w:t>
      </w:r>
    </w:p>
    <w:p w14:paraId="7FE8EBC9" w14:textId="41B2FC43" w:rsidR="000D0915" w:rsidRPr="00585F83" w:rsidRDefault="00B70E64" w:rsidP="00B70E64">
      <w:pPr>
        <w:topLinePunct/>
        <w:autoSpaceDE w:val="0"/>
        <w:autoSpaceDN w:val="0"/>
        <w:snapToGrid w:val="0"/>
        <w:spacing w:line="360" w:lineRule="exact"/>
        <w:ind w:leftChars="337" w:left="708" w:rightChars="-68" w:right="-143" w:firstLineChars="105" w:firstLine="252"/>
        <w:rPr>
          <w:rFonts w:asciiTheme="minorEastAsia" w:eastAsiaTheme="minorEastAsia" w:hAnsiTheme="minorEastAsia"/>
          <w:sz w:val="24"/>
          <w:szCs w:val="24"/>
        </w:rPr>
      </w:pPr>
      <w:bookmarkStart w:id="111" w:name="_Hlk108084571"/>
      <w:r w:rsidRPr="00585F83">
        <w:rPr>
          <w:rFonts w:ascii="ＭＳ 明朝" w:hAnsi="ＭＳ 明朝" w:hint="eastAsia"/>
          <w:sz w:val="24"/>
          <w:szCs w:val="24"/>
        </w:rPr>
        <w:t>関西圏域を対象とした国の計画策定事務の移譲を求めるなどの「大括り」の提案、実証実験的な事務・権限の移譲を行う「地方分権特区」制度の導入</w:t>
      </w:r>
      <w:r w:rsidR="002C138A" w:rsidRPr="00585F83">
        <w:rPr>
          <w:rFonts w:ascii="ＭＳ 明朝" w:hAnsi="ＭＳ 明朝" w:hint="eastAsia"/>
          <w:sz w:val="24"/>
          <w:szCs w:val="24"/>
        </w:rPr>
        <w:t>など</w:t>
      </w:r>
      <w:r w:rsidRPr="00585F83">
        <w:rPr>
          <w:rFonts w:ascii="ＭＳ 明朝" w:hAnsi="ＭＳ 明朝" w:hint="eastAsia"/>
          <w:sz w:val="24"/>
          <w:szCs w:val="24"/>
        </w:rPr>
        <w:t>包括的な地方分権提案</w:t>
      </w:r>
      <w:r w:rsidR="000E72BF" w:rsidRPr="00585F83">
        <w:rPr>
          <w:rFonts w:ascii="ＭＳ 明朝" w:hAnsi="ＭＳ 明朝" w:hint="eastAsia"/>
          <w:sz w:val="24"/>
          <w:szCs w:val="24"/>
        </w:rPr>
        <w:t>を</w:t>
      </w:r>
      <w:r w:rsidRPr="00585F83">
        <w:rPr>
          <w:rFonts w:ascii="ＭＳ 明朝" w:hAnsi="ＭＳ 明朝" w:hint="eastAsia"/>
          <w:sz w:val="24"/>
          <w:szCs w:val="24"/>
        </w:rPr>
        <w:t>行うとともに、広域連合として主体的に広域課題に取り組む中で</w:t>
      </w:r>
      <w:r w:rsidR="00BC02E4" w:rsidRPr="00585F83">
        <w:rPr>
          <w:rFonts w:ascii="ＭＳ 明朝" w:hAnsi="ＭＳ 明朝" w:hint="eastAsia"/>
          <w:sz w:val="24"/>
          <w:szCs w:val="24"/>
        </w:rPr>
        <w:t>課題解決に必要とされる</w:t>
      </w:r>
      <w:r w:rsidRPr="00585F83">
        <w:rPr>
          <w:rFonts w:ascii="ＭＳ 明朝" w:hAnsi="ＭＳ 明朝" w:hint="eastAsia"/>
          <w:sz w:val="24"/>
          <w:szCs w:val="24"/>
        </w:rPr>
        <w:t>事務・権限に関して提案募集方式</w:t>
      </w:r>
      <w:r w:rsidR="00800EE5" w:rsidRPr="00585F83">
        <w:rPr>
          <w:rFonts w:ascii="ＭＳ 明朝" w:hAnsi="ＭＳ 明朝" w:hint="eastAsia"/>
          <w:sz w:val="24"/>
          <w:szCs w:val="24"/>
        </w:rPr>
        <w:t>等</w:t>
      </w:r>
      <w:r w:rsidRPr="00585F83">
        <w:rPr>
          <w:rFonts w:ascii="ＭＳ 明朝" w:hAnsi="ＭＳ 明朝" w:hint="eastAsia"/>
          <w:sz w:val="24"/>
          <w:szCs w:val="24"/>
        </w:rPr>
        <w:t>を活用する</w:t>
      </w:r>
      <w:r w:rsidR="006A2328" w:rsidRPr="00585F83">
        <w:rPr>
          <w:rFonts w:ascii="ＭＳ 明朝" w:hAnsi="ＭＳ 明朝" w:hint="eastAsia"/>
          <w:sz w:val="24"/>
          <w:szCs w:val="24"/>
        </w:rPr>
        <w:t>。</w:t>
      </w:r>
      <w:r w:rsidR="00800EE5" w:rsidRPr="00585F83">
        <w:rPr>
          <w:rFonts w:ascii="ＭＳ 明朝" w:hAnsi="ＭＳ 明朝" w:hint="eastAsia"/>
          <w:sz w:val="24"/>
          <w:szCs w:val="24"/>
        </w:rPr>
        <w:t>あわ</w:t>
      </w:r>
      <w:r w:rsidR="006A2328" w:rsidRPr="00585F83">
        <w:rPr>
          <w:rFonts w:ascii="ＭＳ 明朝" w:hAnsi="ＭＳ 明朝" w:hint="eastAsia"/>
          <w:sz w:val="24"/>
          <w:szCs w:val="24"/>
        </w:rPr>
        <w:t>せて、関西圏域による広域行政の成果を積み重ね、国の事務・権限の受け皿たる能力を示すことで、</w:t>
      </w:r>
      <w:r w:rsidRPr="00585F83">
        <w:rPr>
          <w:rFonts w:ascii="ＭＳ 明朝" w:hAnsi="ＭＳ 明朝" w:hint="eastAsia"/>
          <w:sz w:val="24"/>
          <w:szCs w:val="24"/>
        </w:rPr>
        <w:t>国の事務・権限の移譲を求めていく。</w:t>
      </w:r>
    </w:p>
    <w:bookmarkEnd w:id="111"/>
    <w:p w14:paraId="18B362B7" w14:textId="14C41655" w:rsidR="000D0915" w:rsidRPr="00585F83" w:rsidRDefault="00B70E64" w:rsidP="000D0915">
      <w:pPr>
        <w:topLinePunct/>
        <w:autoSpaceDE w:val="0"/>
        <w:autoSpaceDN w:val="0"/>
        <w:snapToGrid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②</w:t>
      </w:r>
      <w:r w:rsidR="000D0915" w:rsidRPr="00585F83">
        <w:rPr>
          <w:rFonts w:ascii="ＭＳ ゴシック" w:eastAsia="ＭＳ ゴシック" w:hAnsi="ＭＳ ゴシック" w:hint="eastAsia"/>
          <w:sz w:val="24"/>
          <w:szCs w:val="24"/>
        </w:rPr>
        <w:t xml:space="preserve"> </w:t>
      </w:r>
      <w:r w:rsidRPr="00585F83">
        <w:rPr>
          <w:rFonts w:ascii="ＭＳ ゴシック" w:eastAsia="ＭＳ ゴシック" w:hAnsi="ＭＳ ゴシック" w:hint="eastAsia"/>
          <w:sz w:val="24"/>
          <w:szCs w:val="24"/>
        </w:rPr>
        <w:t>関西の特徴を活かした地方分権改革のあり方等の検討</w:t>
      </w:r>
    </w:p>
    <w:p w14:paraId="20BB8D37" w14:textId="75770BDC" w:rsidR="00EB51F6" w:rsidRPr="00585F83" w:rsidRDefault="00B70E64" w:rsidP="00467DC3">
      <w:pPr>
        <w:topLinePunct/>
        <w:autoSpaceDE w:val="0"/>
        <w:autoSpaceDN w:val="0"/>
        <w:snapToGrid w:val="0"/>
        <w:spacing w:line="360" w:lineRule="exact"/>
        <w:ind w:leftChars="337" w:left="708" w:firstLineChars="118" w:firstLine="283"/>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関西の広域行政の責任主体であり、地方自治法上、国の事務・権限の受け皿となりえる広域連合の存在や、活発な官民連携が行われているという関西の特徴を活かすとともに、</w:t>
      </w:r>
      <w:bookmarkStart w:id="112" w:name="_Hlk108084685"/>
      <w:r w:rsidRPr="00585F83">
        <w:rPr>
          <w:rFonts w:asciiTheme="minorEastAsia" w:eastAsiaTheme="minorEastAsia" w:hAnsiTheme="minorEastAsia" w:hint="eastAsia"/>
          <w:sz w:val="24"/>
          <w:szCs w:val="24"/>
        </w:rPr>
        <w:t>広域連合設立以来の社会・経済環境の変化</w:t>
      </w:r>
      <w:r w:rsidR="006A2328" w:rsidRPr="00585F83">
        <w:rPr>
          <w:rFonts w:asciiTheme="minorEastAsia" w:eastAsiaTheme="minorEastAsia" w:hAnsiTheme="minorEastAsia" w:hint="eastAsia"/>
          <w:sz w:val="24"/>
          <w:szCs w:val="24"/>
        </w:rPr>
        <w:t>やポストコロナ社会</w:t>
      </w:r>
      <w:r w:rsidRPr="00585F83">
        <w:rPr>
          <w:rFonts w:asciiTheme="minorEastAsia" w:eastAsiaTheme="minorEastAsia" w:hAnsiTheme="minorEastAsia" w:hint="eastAsia"/>
          <w:sz w:val="24"/>
          <w:szCs w:val="24"/>
        </w:rPr>
        <w:t>を見据え、関西らしい地方分権改革のあり方・取組などについて検討を進める。</w:t>
      </w:r>
    </w:p>
    <w:bookmarkEnd w:id="112"/>
    <w:p w14:paraId="2A3C7A14" w14:textId="77777777" w:rsidR="00551F97" w:rsidRPr="00585F83" w:rsidRDefault="00551F97" w:rsidP="00EB51F6">
      <w:pPr>
        <w:topLinePunct/>
        <w:autoSpaceDE w:val="0"/>
        <w:autoSpaceDN w:val="0"/>
        <w:snapToGrid w:val="0"/>
        <w:spacing w:line="360" w:lineRule="exact"/>
        <w:rPr>
          <w:rFonts w:asciiTheme="minorEastAsia" w:eastAsiaTheme="minorEastAsia" w:hAnsiTheme="minorEastAsia"/>
          <w:sz w:val="24"/>
          <w:szCs w:val="24"/>
        </w:rPr>
      </w:pPr>
    </w:p>
    <w:p w14:paraId="3895451B" w14:textId="00AB29C0" w:rsidR="00800EE5" w:rsidRPr="00585F83" w:rsidRDefault="00800EE5">
      <w:pPr>
        <w:widowControl/>
        <w:jc w:val="left"/>
        <w:rPr>
          <w:rFonts w:ascii="ＭＳ ゴシック" w:eastAsia="ＭＳ ゴシック" w:hAnsi="ＭＳ ゴシック"/>
          <w:sz w:val="36"/>
          <w:szCs w:val="36"/>
        </w:rPr>
      </w:pPr>
    </w:p>
    <w:p w14:paraId="1C40432F" w14:textId="77777777" w:rsidR="00BA1F9A" w:rsidRPr="00585F83" w:rsidRDefault="00BA1F9A">
      <w:pPr>
        <w:widowControl/>
        <w:jc w:val="left"/>
        <w:rPr>
          <w:rFonts w:ascii="ＭＳ ゴシック" w:eastAsia="ＭＳ ゴシック" w:hAnsi="ＭＳ ゴシック"/>
          <w:sz w:val="36"/>
          <w:szCs w:val="36"/>
        </w:rPr>
      </w:pPr>
      <w:r w:rsidRPr="00585F83">
        <w:rPr>
          <w:rFonts w:ascii="ＭＳ ゴシック" w:eastAsia="ＭＳ ゴシック" w:hAnsi="ＭＳ ゴシック"/>
          <w:sz w:val="36"/>
          <w:szCs w:val="36"/>
        </w:rPr>
        <w:br w:type="page"/>
      </w:r>
    </w:p>
    <w:p w14:paraId="17F841DC" w14:textId="416D6173" w:rsidR="00C91048" w:rsidRPr="00585F83" w:rsidRDefault="00C91048" w:rsidP="00EA2BC2">
      <w:pPr>
        <w:topLinePunct/>
        <w:autoSpaceDE w:val="0"/>
        <w:autoSpaceDN w:val="0"/>
        <w:snapToGrid w:val="0"/>
        <w:spacing w:line="360" w:lineRule="exact"/>
        <w:rPr>
          <w:rFonts w:ascii="ＭＳ ゴシック" w:eastAsia="ＭＳ ゴシック" w:hAnsi="ＭＳ ゴシック"/>
          <w:sz w:val="36"/>
          <w:szCs w:val="36"/>
        </w:rPr>
      </w:pPr>
      <w:r w:rsidRPr="00585F83">
        <w:rPr>
          <w:rFonts w:ascii="ＭＳ ゴシック" w:eastAsia="ＭＳ ゴシック" w:hAnsi="ＭＳ ゴシック" w:hint="eastAsia"/>
          <w:sz w:val="36"/>
          <w:szCs w:val="36"/>
        </w:rPr>
        <w:lastRenderedPageBreak/>
        <w:t xml:space="preserve">第５　</w:t>
      </w:r>
      <w:bookmarkStart w:id="113" w:name="_Hlk13750567"/>
      <w:r w:rsidR="007A5385" w:rsidRPr="00585F83">
        <w:rPr>
          <w:rFonts w:ascii="ＭＳ ゴシック" w:eastAsia="ＭＳ ゴシック" w:hAnsi="ＭＳ ゴシック" w:hint="eastAsia"/>
          <w:sz w:val="36"/>
          <w:szCs w:val="36"/>
        </w:rPr>
        <w:t>広域計画の推進</w:t>
      </w:r>
    </w:p>
    <w:bookmarkEnd w:id="113"/>
    <w:p w14:paraId="7EF69FA4" w14:textId="5EEEFF15" w:rsidR="00890268" w:rsidRPr="00585F83" w:rsidRDefault="00F36BE1" w:rsidP="00EA2BC2">
      <w:pPr>
        <w:topLinePunct/>
        <w:autoSpaceDE w:val="0"/>
        <w:autoSpaceDN w:val="0"/>
        <w:snapToGrid w:val="0"/>
        <w:spacing w:line="360" w:lineRule="exact"/>
        <w:rPr>
          <w:rFonts w:ascii="ＭＳ ゴシック" w:eastAsia="ＭＳ ゴシック" w:hAnsi="ＭＳ ゴシック"/>
          <w:sz w:val="28"/>
          <w:szCs w:val="28"/>
          <w:bdr w:val="single" w:sz="4" w:space="0" w:color="auto"/>
        </w:rPr>
      </w:pPr>
      <w:r w:rsidRPr="00585F83">
        <w:rPr>
          <w:noProof/>
        </w:rPr>
        <mc:AlternateContent>
          <mc:Choice Requires="wps">
            <w:drawing>
              <wp:anchor distT="0" distB="0" distL="114300" distR="114300" simplePos="0" relativeHeight="251825152" behindDoc="0" locked="0" layoutInCell="1" allowOverlap="1" wp14:anchorId="0E7AB25C" wp14:editId="1A3ADAF7">
                <wp:simplePos x="0" y="0"/>
                <wp:positionH relativeFrom="column">
                  <wp:posOffset>-15240</wp:posOffset>
                </wp:positionH>
                <wp:positionV relativeFrom="paragraph">
                  <wp:posOffset>33020</wp:posOffset>
                </wp:positionV>
                <wp:extent cx="6124575" cy="9525"/>
                <wp:effectExtent l="19050" t="19050" r="952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9525"/>
                        </a:xfrm>
                        <a:prstGeom prst="straightConnector1">
                          <a:avLst/>
                        </a:prstGeom>
                        <a:noFill/>
                        <a:ln w="38100">
                          <a:solidFill>
                            <a:srgbClr val="BFBFBF"/>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FE17E5" id="直線矢印コネクタ 8" o:spid="_x0000_s1026" type="#_x0000_t32" style="position:absolute;left:0;text-align:left;margin-left:-1.2pt;margin-top:2.6pt;width:482.25pt;height:.7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" strokecolor="#bfbfbf" strokeweight="3pt"/>
            </w:pict>
          </mc:Fallback>
        </mc:AlternateContent>
      </w:r>
    </w:p>
    <w:p w14:paraId="205D9B3A" w14:textId="77777777" w:rsidR="0092494A" w:rsidRPr="00585F83" w:rsidRDefault="0092494A" w:rsidP="0092494A">
      <w:pPr>
        <w:topLinePunct/>
        <w:autoSpaceDE w:val="0"/>
        <w:autoSpaceDN w:val="0"/>
        <w:snapToGrid w:val="0"/>
        <w:spacing w:line="360" w:lineRule="exact"/>
        <w:rPr>
          <w:rFonts w:ascii="ＭＳ ゴシック" w:eastAsia="ＭＳ ゴシック" w:hAnsi="ＭＳ ゴシック"/>
          <w:sz w:val="24"/>
          <w:szCs w:val="24"/>
        </w:rPr>
      </w:pPr>
      <w:bookmarkStart w:id="114" w:name="_Hlk108084784"/>
      <w:r w:rsidRPr="00585F83">
        <w:rPr>
          <w:rFonts w:ascii="ＭＳ ゴシック" w:eastAsia="ＭＳ ゴシック" w:hAnsi="ＭＳ ゴシック" w:hint="eastAsia"/>
          <w:sz w:val="28"/>
          <w:szCs w:val="28"/>
          <w:bdr w:val="single" w:sz="4" w:space="0" w:color="auto"/>
        </w:rPr>
        <w:t>１　基本方針</w:t>
      </w:r>
    </w:p>
    <w:p w14:paraId="1E6B542B" w14:textId="0BBAD848" w:rsidR="007A5385" w:rsidRPr="00585F83" w:rsidRDefault="007A5385" w:rsidP="007A5385">
      <w:pPr>
        <w:topLinePunct/>
        <w:autoSpaceDE w:val="0"/>
        <w:autoSpaceDN w:val="0"/>
        <w:snapToGrid w:val="0"/>
        <w:spacing w:beforeLines="50" w:before="180" w:line="360" w:lineRule="exact"/>
        <w:ind w:leftChars="150" w:left="315" w:firstLineChars="100" w:firstLine="240"/>
        <w:rPr>
          <w:rFonts w:ascii="ＭＳ 明朝" w:hAnsi="ＭＳ 明朝"/>
          <w:sz w:val="24"/>
          <w:szCs w:val="24"/>
        </w:rPr>
      </w:pPr>
      <w:r w:rsidRPr="00585F83">
        <w:rPr>
          <w:rFonts w:ascii="ＭＳ 明朝" w:hAnsi="ＭＳ 明朝" w:hint="eastAsia"/>
          <w:sz w:val="24"/>
          <w:szCs w:val="24"/>
        </w:rPr>
        <w:t>広域連合は、構成団体の長を委員とする広域連合委員会における全委員の合意を原則とし、広域連合議会とともに、関西全体の広域計画の推進を図っていく。また、具体的な事務の遂行に</w:t>
      </w:r>
      <w:r w:rsidR="00C20B62" w:rsidRPr="00585F83">
        <w:rPr>
          <w:rFonts w:ascii="ＭＳ 明朝" w:hAnsi="ＭＳ 明朝" w:hint="eastAsia"/>
          <w:sz w:val="24"/>
          <w:szCs w:val="24"/>
        </w:rPr>
        <w:t>当</w:t>
      </w:r>
      <w:r w:rsidRPr="00585F83">
        <w:rPr>
          <w:rFonts w:ascii="ＭＳ 明朝" w:hAnsi="ＭＳ 明朝" w:hint="eastAsia"/>
          <w:sz w:val="24"/>
          <w:szCs w:val="24"/>
        </w:rPr>
        <w:t>たっては、広域連合協議会からの意見も踏まえながら、取り組んでいく。</w:t>
      </w:r>
    </w:p>
    <w:p w14:paraId="70B07529" w14:textId="3126B370" w:rsidR="00332A70" w:rsidRPr="00585F83" w:rsidRDefault="00D243DD" w:rsidP="00693CA0">
      <w:pPr>
        <w:topLinePunct/>
        <w:autoSpaceDE w:val="0"/>
        <w:autoSpaceDN w:val="0"/>
        <w:snapToGrid w:val="0"/>
        <w:spacing w:line="360" w:lineRule="exact"/>
        <w:ind w:leftChars="150" w:left="315" w:firstLineChars="100" w:firstLine="240"/>
        <w:rPr>
          <w:rFonts w:ascii="ＭＳ 明朝" w:hAnsi="ＭＳ 明朝"/>
          <w:sz w:val="24"/>
          <w:szCs w:val="24"/>
        </w:rPr>
      </w:pPr>
      <w:r w:rsidRPr="00585F83">
        <w:rPr>
          <w:rFonts w:ascii="ＭＳ 明朝" w:hAnsi="ＭＳ 明朝" w:hint="eastAsia"/>
          <w:sz w:val="24"/>
          <w:szCs w:val="24"/>
        </w:rPr>
        <w:t>また</w:t>
      </w:r>
      <w:r w:rsidR="00D6265E" w:rsidRPr="00585F83">
        <w:rPr>
          <w:rFonts w:ascii="ＭＳ 明朝" w:hAnsi="ＭＳ 明朝" w:hint="eastAsia"/>
          <w:sz w:val="24"/>
          <w:szCs w:val="24"/>
        </w:rPr>
        <w:t>、</w:t>
      </w:r>
      <w:r w:rsidR="007A5385" w:rsidRPr="00585F83">
        <w:rPr>
          <w:rFonts w:ascii="ＭＳ 明朝" w:hAnsi="ＭＳ 明朝" w:hint="eastAsia"/>
          <w:sz w:val="24"/>
          <w:szCs w:val="24"/>
        </w:rPr>
        <w:t>「広域連合が目指すべき関西の将来像」の実現を目指し、経済界や連携団体、国、市町村をはじめ様々な主体との連携により、広域連合が関西の“力”を総合化する結節点となり、関西全体の活性化を図る。</w:t>
      </w:r>
    </w:p>
    <w:p w14:paraId="2FFBF58D" w14:textId="562FD1B9" w:rsidR="00332A70" w:rsidRPr="00585F83" w:rsidRDefault="007A5385" w:rsidP="00D6265E">
      <w:pPr>
        <w:topLinePunct/>
        <w:autoSpaceDE w:val="0"/>
        <w:autoSpaceDN w:val="0"/>
        <w:snapToGrid w:val="0"/>
        <w:spacing w:line="360" w:lineRule="exact"/>
        <w:ind w:leftChars="150" w:left="315" w:firstLineChars="100" w:firstLine="240"/>
        <w:rPr>
          <w:rFonts w:ascii="ＭＳ 明朝" w:hAnsi="ＭＳ 明朝"/>
          <w:sz w:val="24"/>
          <w:szCs w:val="24"/>
        </w:rPr>
      </w:pPr>
      <w:r w:rsidRPr="00585F83">
        <w:rPr>
          <w:rFonts w:ascii="ＭＳ 明朝" w:hAnsi="ＭＳ 明朝" w:hint="eastAsia"/>
          <w:sz w:val="24"/>
          <w:szCs w:val="24"/>
        </w:rPr>
        <w:t>一方、住民等に対しては、広域連合のメリットや広域事務の情報発信等を積極的に行うことにより、存在感をアピールすることで、理解の促進に努めるとともに、住民意見の施策等への反映を図る。</w:t>
      </w:r>
    </w:p>
    <w:p w14:paraId="21F54DDD" w14:textId="0F48F2BC" w:rsidR="00D243DD" w:rsidRPr="00585F83" w:rsidRDefault="00D243DD" w:rsidP="009A3B15">
      <w:pPr>
        <w:topLinePunct/>
        <w:autoSpaceDE w:val="0"/>
        <w:autoSpaceDN w:val="0"/>
        <w:snapToGrid w:val="0"/>
        <w:spacing w:line="360" w:lineRule="exact"/>
        <w:ind w:leftChars="150" w:left="315" w:firstLineChars="100" w:firstLine="240"/>
        <w:rPr>
          <w:rFonts w:ascii="ＭＳ 明朝" w:hAnsi="ＭＳ 明朝"/>
          <w:sz w:val="24"/>
          <w:szCs w:val="24"/>
        </w:rPr>
      </w:pPr>
      <w:r w:rsidRPr="00585F83">
        <w:rPr>
          <w:rFonts w:ascii="ＭＳ 明朝" w:hAnsi="ＭＳ 明朝" w:hint="eastAsia"/>
          <w:sz w:val="24"/>
          <w:szCs w:val="24"/>
        </w:rPr>
        <w:t>なお、</w:t>
      </w:r>
      <w:bookmarkStart w:id="115" w:name="_Hlk113349463"/>
      <w:r w:rsidR="00A166BE" w:rsidRPr="00585F83">
        <w:rPr>
          <w:rFonts w:ascii="ＭＳ 明朝" w:hAnsi="ＭＳ 明朝" w:hint="eastAsia"/>
          <w:sz w:val="24"/>
          <w:szCs w:val="24"/>
        </w:rPr>
        <w:t>新たな対応が求められる課題はもちろんのこと、すでに実施している取組に関しても、</w:t>
      </w:r>
      <w:r w:rsidR="009A3B15" w:rsidRPr="00585F83">
        <w:rPr>
          <w:rFonts w:ascii="ＭＳ 明朝" w:hAnsi="ＭＳ 明朝" w:hint="eastAsia"/>
          <w:sz w:val="24"/>
          <w:szCs w:val="24"/>
        </w:rPr>
        <w:t>社会・経済情勢の変化</w:t>
      </w:r>
      <w:r w:rsidR="00A166BE" w:rsidRPr="00585F83">
        <w:rPr>
          <w:rFonts w:ascii="ＭＳ 明朝" w:hAnsi="ＭＳ 明朝" w:hint="eastAsia"/>
          <w:sz w:val="24"/>
          <w:szCs w:val="24"/>
        </w:rPr>
        <w:t>を踏まえ、</w:t>
      </w:r>
      <w:r w:rsidR="009A3B15" w:rsidRPr="00585F83">
        <w:rPr>
          <w:rFonts w:ascii="ＭＳ 明朝" w:hAnsi="ＭＳ 明朝" w:hint="eastAsia"/>
          <w:sz w:val="24"/>
          <w:szCs w:val="24"/>
        </w:rPr>
        <w:t>広域連合として取り組む必要性について精査</w:t>
      </w:r>
      <w:r w:rsidR="00A166BE" w:rsidRPr="00585F83">
        <w:rPr>
          <w:rFonts w:ascii="ＭＳ 明朝" w:hAnsi="ＭＳ 明朝" w:hint="eastAsia"/>
          <w:sz w:val="24"/>
          <w:szCs w:val="24"/>
        </w:rPr>
        <w:t>を行い、</w:t>
      </w:r>
      <w:r w:rsidR="009A3B15" w:rsidRPr="00585F83">
        <w:rPr>
          <w:rFonts w:ascii="ＭＳ 明朝" w:hAnsi="ＭＳ 明朝" w:hint="eastAsia"/>
          <w:sz w:val="24"/>
          <w:szCs w:val="24"/>
        </w:rPr>
        <w:t>業務の効率化、スリム化、スクラップ・アンド・ビルドを進めながら、</w:t>
      </w:r>
      <w:r w:rsidR="00A166BE" w:rsidRPr="00585F83">
        <w:rPr>
          <w:rFonts w:ascii="ＭＳ 明朝" w:hAnsi="ＭＳ 明朝" w:hint="eastAsia"/>
          <w:sz w:val="24"/>
          <w:szCs w:val="24"/>
        </w:rPr>
        <w:t>必要最小限度の予算と</w:t>
      </w:r>
      <w:r w:rsidR="009A3B15" w:rsidRPr="00585F83">
        <w:rPr>
          <w:rFonts w:ascii="ＭＳ 明朝" w:hAnsi="ＭＳ 明朝" w:hint="eastAsia"/>
          <w:sz w:val="24"/>
          <w:szCs w:val="24"/>
        </w:rPr>
        <w:t>簡素で効率的な執行体制</w:t>
      </w:r>
      <w:r w:rsidR="00A166BE" w:rsidRPr="00585F83">
        <w:rPr>
          <w:rFonts w:ascii="ＭＳ 明朝" w:hAnsi="ＭＳ 明朝" w:hint="eastAsia"/>
          <w:sz w:val="24"/>
          <w:szCs w:val="24"/>
        </w:rPr>
        <w:t>により</w:t>
      </w:r>
      <w:r w:rsidR="009A3B15" w:rsidRPr="00585F83">
        <w:rPr>
          <w:rFonts w:ascii="ＭＳ 明朝" w:hAnsi="ＭＳ 明朝" w:hint="eastAsia"/>
          <w:sz w:val="24"/>
          <w:szCs w:val="24"/>
        </w:rPr>
        <w:t>取組</w:t>
      </w:r>
      <w:bookmarkEnd w:id="115"/>
      <w:r w:rsidR="009A3B15" w:rsidRPr="00585F83">
        <w:rPr>
          <w:rFonts w:ascii="ＭＳ 明朝" w:hAnsi="ＭＳ 明朝" w:hint="eastAsia"/>
          <w:sz w:val="24"/>
          <w:szCs w:val="24"/>
        </w:rPr>
        <w:t>を進めていく。</w:t>
      </w:r>
    </w:p>
    <w:p w14:paraId="20C685CB" w14:textId="77777777" w:rsidR="0092494A" w:rsidRPr="00585F83" w:rsidRDefault="0092494A" w:rsidP="00693CA0">
      <w:pPr>
        <w:topLinePunct/>
        <w:autoSpaceDE w:val="0"/>
        <w:autoSpaceDN w:val="0"/>
        <w:snapToGrid w:val="0"/>
        <w:spacing w:line="360" w:lineRule="exact"/>
        <w:rPr>
          <w:rFonts w:ascii="ＭＳ 明朝" w:hAnsi="ＭＳ 明朝"/>
          <w:sz w:val="24"/>
          <w:szCs w:val="24"/>
        </w:rPr>
      </w:pPr>
    </w:p>
    <w:p w14:paraId="101580C6" w14:textId="5FBABDFD" w:rsidR="0092494A" w:rsidRPr="00585F83" w:rsidRDefault="0092494A" w:rsidP="00EF7419">
      <w:pPr>
        <w:topLinePunct/>
        <w:autoSpaceDE w:val="0"/>
        <w:autoSpaceDN w:val="0"/>
        <w:snapToGrid w:val="0"/>
        <w:spacing w:line="360" w:lineRule="exact"/>
        <w:ind w:left="560" w:hangingChars="200" w:hanging="560"/>
        <w:rPr>
          <w:rFonts w:asciiTheme="majorEastAsia" w:eastAsiaTheme="majorEastAsia" w:hAnsiTheme="majorEastAsia"/>
          <w:sz w:val="28"/>
          <w:szCs w:val="28"/>
          <w:bdr w:val="single" w:sz="4" w:space="0" w:color="auto"/>
        </w:rPr>
      </w:pPr>
      <w:r w:rsidRPr="00585F83">
        <w:rPr>
          <w:rFonts w:asciiTheme="majorEastAsia" w:eastAsiaTheme="majorEastAsia" w:hAnsiTheme="majorEastAsia" w:hint="eastAsia"/>
          <w:sz w:val="28"/>
          <w:szCs w:val="28"/>
          <w:bdr w:val="single" w:sz="4" w:space="0" w:color="auto"/>
        </w:rPr>
        <w:t xml:space="preserve">２　</w:t>
      </w:r>
      <w:r w:rsidR="00EF7419" w:rsidRPr="00585F83">
        <w:rPr>
          <w:rFonts w:asciiTheme="majorEastAsia" w:eastAsiaTheme="majorEastAsia" w:hAnsiTheme="majorEastAsia" w:hint="eastAsia"/>
          <w:sz w:val="28"/>
          <w:szCs w:val="28"/>
          <w:bdr w:val="single" w:sz="4" w:space="0" w:color="auto"/>
        </w:rPr>
        <w:t>様々な主体との連携</w:t>
      </w:r>
    </w:p>
    <w:p w14:paraId="1A178866" w14:textId="77777777" w:rsidR="00EF7419" w:rsidRPr="00585F83" w:rsidRDefault="00EF7419" w:rsidP="00EF7419">
      <w:pPr>
        <w:topLinePunct/>
        <w:autoSpaceDE w:val="0"/>
        <w:autoSpaceDN w:val="0"/>
        <w:snapToGrid w:val="0"/>
        <w:spacing w:line="360" w:lineRule="exact"/>
        <w:ind w:left="560" w:hangingChars="200" w:hanging="560"/>
        <w:rPr>
          <w:rFonts w:asciiTheme="majorEastAsia" w:eastAsiaTheme="majorEastAsia" w:hAnsiTheme="majorEastAsia"/>
          <w:sz w:val="28"/>
          <w:szCs w:val="28"/>
          <w:bdr w:val="single" w:sz="4" w:space="0" w:color="auto"/>
        </w:rPr>
      </w:pPr>
    </w:p>
    <w:p w14:paraId="23F9E2A1" w14:textId="56CB80B8" w:rsidR="0092494A" w:rsidRPr="00585F83" w:rsidRDefault="0092494A" w:rsidP="0092494A">
      <w:pPr>
        <w:topLinePunct/>
        <w:autoSpaceDE w:val="0"/>
        <w:autoSpaceDN w:val="0"/>
        <w:snapToGrid w:val="0"/>
        <w:spacing w:line="360" w:lineRule="exact"/>
        <w:rPr>
          <w:rFonts w:asciiTheme="majorEastAsia" w:eastAsiaTheme="majorEastAsia" w:hAnsiTheme="majorEastAsia"/>
          <w:sz w:val="24"/>
          <w:szCs w:val="24"/>
        </w:rPr>
      </w:pPr>
      <w:bookmarkStart w:id="116" w:name="_Hlk107511146"/>
      <w:r w:rsidRPr="00585F83">
        <w:rPr>
          <w:rFonts w:asciiTheme="majorEastAsia" w:eastAsiaTheme="majorEastAsia" w:hAnsiTheme="majorEastAsia" w:hint="eastAsia"/>
          <w:sz w:val="24"/>
          <w:szCs w:val="24"/>
        </w:rPr>
        <w:t xml:space="preserve">　(</w:t>
      </w:r>
      <w:r w:rsidR="00EF7419" w:rsidRPr="00585F83">
        <w:rPr>
          <w:rFonts w:asciiTheme="majorEastAsia" w:eastAsiaTheme="majorEastAsia" w:hAnsiTheme="majorEastAsia"/>
          <w:sz w:val="24"/>
          <w:szCs w:val="24"/>
        </w:rPr>
        <w:t>1</w:t>
      </w:r>
      <w:r w:rsidRPr="00585F83">
        <w:rPr>
          <w:rFonts w:asciiTheme="majorEastAsia" w:eastAsiaTheme="majorEastAsia" w:hAnsiTheme="majorEastAsia" w:hint="eastAsia"/>
          <w:sz w:val="24"/>
          <w:szCs w:val="24"/>
        </w:rPr>
        <w:t xml:space="preserve">) </w:t>
      </w:r>
      <w:r w:rsidR="00EF7419" w:rsidRPr="00585F83">
        <w:rPr>
          <w:rFonts w:asciiTheme="majorEastAsia" w:eastAsiaTheme="majorEastAsia" w:hAnsiTheme="majorEastAsia" w:hint="eastAsia"/>
          <w:sz w:val="24"/>
          <w:szCs w:val="24"/>
        </w:rPr>
        <w:t>産学官連携</w:t>
      </w:r>
    </w:p>
    <w:bookmarkEnd w:id="116"/>
    <w:p w14:paraId="5121515A" w14:textId="7D23D424" w:rsidR="0092494A" w:rsidRPr="00585F83" w:rsidRDefault="00EF6AA8" w:rsidP="00EF6AA8">
      <w:pPr>
        <w:topLinePunct/>
        <w:autoSpaceDE w:val="0"/>
        <w:autoSpaceDN w:val="0"/>
        <w:snapToGrid w:val="0"/>
        <w:spacing w:line="360" w:lineRule="exact"/>
        <w:ind w:firstLineChars="200" w:firstLine="480"/>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①</w:t>
      </w:r>
      <w:r w:rsidR="0092494A" w:rsidRPr="00585F83">
        <w:rPr>
          <w:rFonts w:asciiTheme="majorEastAsia" w:eastAsiaTheme="majorEastAsia" w:hAnsiTheme="majorEastAsia" w:hint="eastAsia"/>
          <w:sz w:val="24"/>
          <w:szCs w:val="24"/>
        </w:rPr>
        <w:t xml:space="preserve"> </w:t>
      </w:r>
      <w:r w:rsidR="00EF7419" w:rsidRPr="00585F83">
        <w:rPr>
          <w:rFonts w:asciiTheme="majorEastAsia" w:eastAsiaTheme="majorEastAsia" w:hAnsiTheme="majorEastAsia" w:hint="eastAsia"/>
          <w:sz w:val="24"/>
          <w:szCs w:val="24"/>
        </w:rPr>
        <w:t>国土の双眼構造の実現に向けた取組</w:t>
      </w:r>
    </w:p>
    <w:p w14:paraId="063AB77A" w14:textId="34BE9BD1" w:rsidR="0092494A" w:rsidRPr="00585F83" w:rsidRDefault="00EF7419" w:rsidP="0092494A">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国土の双眼構造の実現に向け、引き続き経済界等と連携し、関西に移転した政府機関や研究・研修機関の移転効果の発信等に取り組むことにより、更なる政府機関等の移転につなげるとともに、「防災庁（仮称）」の設置に向けた提案等を積極的に進める。</w:t>
      </w:r>
    </w:p>
    <w:p w14:paraId="159D6544" w14:textId="772DC413" w:rsidR="0092494A" w:rsidRPr="00585F83" w:rsidRDefault="00EF6AA8" w:rsidP="00215664">
      <w:pPr>
        <w:autoSpaceDE w:val="0"/>
        <w:autoSpaceDN w:val="0"/>
        <w:spacing w:beforeLines="50" w:before="180" w:line="360" w:lineRule="exact"/>
        <w:ind w:firstLineChars="200" w:firstLine="48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②</w:t>
      </w:r>
      <w:r w:rsidR="0092494A" w:rsidRPr="00585F83">
        <w:rPr>
          <w:rFonts w:ascii="ＭＳ ゴシック" w:eastAsia="ＭＳ ゴシック" w:hAnsi="ＭＳ ゴシック" w:hint="eastAsia"/>
          <w:sz w:val="24"/>
          <w:szCs w:val="24"/>
        </w:rPr>
        <w:t xml:space="preserve"> 関西への大規模イベント・国際会議等の誘致等</w:t>
      </w:r>
    </w:p>
    <w:p w14:paraId="5242A00B" w14:textId="4D7C8A21" w:rsidR="0092494A" w:rsidRPr="00585F83" w:rsidRDefault="00EF7419" w:rsidP="0092494A">
      <w:pPr>
        <w:topLinePunct/>
        <w:autoSpaceDE w:val="0"/>
        <w:autoSpaceDN w:val="0"/>
        <w:snapToGrid w:val="0"/>
        <w:spacing w:line="360" w:lineRule="exact"/>
        <w:ind w:leftChars="300" w:left="630" w:firstLineChars="150" w:firstLine="360"/>
        <w:rPr>
          <w:rFonts w:ascii="ＭＳ 明朝" w:hAnsi="ＭＳ 明朝"/>
          <w:sz w:val="24"/>
          <w:szCs w:val="24"/>
        </w:rPr>
      </w:pPr>
      <w:r w:rsidRPr="00585F83">
        <w:rPr>
          <w:rFonts w:ascii="ＭＳ 明朝" w:hAnsi="ＭＳ 明朝" w:hint="eastAsia"/>
          <w:sz w:val="24"/>
          <w:szCs w:val="24"/>
        </w:rPr>
        <w:t>広域連合では、これまでも構成団体や経済界等と一体となった誘致活動により「2025年大阪・関西万博」</w:t>
      </w:r>
      <w:r w:rsidR="006A2328" w:rsidRPr="00585F83">
        <w:rPr>
          <w:rFonts w:ascii="ＭＳ 明朝" w:hAnsi="ＭＳ 明朝" w:hint="eastAsia"/>
          <w:sz w:val="24"/>
          <w:szCs w:val="24"/>
        </w:rPr>
        <w:t>や</w:t>
      </w:r>
      <w:r w:rsidR="00964A26" w:rsidRPr="00585F83">
        <w:rPr>
          <w:rFonts w:ascii="ＭＳ 明朝" w:hAnsi="ＭＳ 明朝" w:hint="eastAsia"/>
          <w:sz w:val="24"/>
          <w:szCs w:val="24"/>
        </w:rPr>
        <w:t>「ワールドマスターズゲームズ2027関西JAPAN」</w:t>
      </w:r>
      <w:r w:rsidRPr="00585F83">
        <w:rPr>
          <w:rFonts w:ascii="ＭＳ 明朝" w:hAnsi="ＭＳ 明朝" w:hint="eastAsia"/>
          <w:sz w:val="24"/>
          <w:szCs w:val="24"/>
        </w:rPr>
        <w:t>の関西への誘致を実現してきた。今後も構成団体が大規模イベントや国際会議等の誘致活動を行う場合には、当該団体に協力し、経済界をはじめとした多くの団体と連携することにより、一体となって誘致活動を支援する。</w:t>
      </w:r>
    </w:p>
    <w:p w14:paraId="29CA094E" w14:textId="7606371A" w:rsidR="00EF6AA8" w:rsidRPr="00585F83" w:rsidRDefault="0092494A" w:rsidP="00EF6AA8">
      <w:pPr>
        <w:topLinePunct/>
        <w:autoSpaceDE w:val="0"/>
        <w:autoSpaceDN w:val="0"/>
        <w:snapToGrid w:val="0"/>
        <w:spacing w:beforeLines="50" w:before="180"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w:t>
      </w:r>
      <w:r w:rsidR="00EF7419" w:rsidRPr="00585F83">
        <w:rPr>
          <w:rFonts w:asciiTheme="majorEastAsia" w:eastAsiaTheme="majorEastAsia" w:hAnsiTheme="majorEastAsia" w:hint="eastAsia"/>
          <w:sz w:val="24"/>
          <w:szCs w:val="24"/>
        </w:rPr>
        <w:t>③</w:t>
      </w:r>
      <w:r w:rsidR="00EF6AA8" w:rsidRPr="00585F83">
        <w:rPr>
          <w:rFonts w:asciiTheme="majorEastAsia" w:eastAsiaTheme="majorEastAsia" w:hAnsiTheme="majorEastAsia" w:hint="eastAsia"/>
          <w:sz w:val="24"/>
          <w:szCs w:val="24"/>
        </w:rPr>
        <w:t xml:space="preserve"> 産学</w:t>
      </w:r>
      <w:r w:rsidR="006A2328" w:rsidRPr="00585F83">
        <w:rPr>
          <w:rFonts w:asciiTheme="majorEastAsia" w:eastAsiaTheme="majorEastAsia" w:hAnsiTheme="majorEastAsia" w:hint="eastAsia"/>
          <w:sz w:val="24"/>
          <w:szCs w:val="24"/>
        </w:rPr>
        <w:t>官</w:t>
      </w:r>
      <w:r w:rsidR="00EF6AA8" w:rsidRPr="00585F83">
        <w:rPr>
          <w:rFonts w:asciiTheme="majorEastAsia" w:eastAsiaTheme="majorEastAsia" w:hAnsiTheme="majorEastAsia" w:hint="eastAsia"/>
          <w:sz w:val="24"/>
          <w:szCs w:val="24"/>
        </w:rPr>
        <w:t>連携の推進</w:t>
      </w:r>
    </w:p>
    <w:p w14:paraId="46D3B241" w14:textId="3AD17ABD" w:rsidR="00EF6AA8" w:rsidRPr="00585F83" w:rsidRDefault="00EF7419" w:rsidP="00EF6AA8">
      <w:pPr>
        <w:topLinePunct/>
        <w:autoSpaceDE w:val="0"/>
        <w:autoSpaceDN w:val="0"/>
        <w:snapToGrid w:val="0"/>
        <w:spacing w:line="360" w:lineRule="exact"/>
        <w:ind w:leftChars="300" w:left="630" w:firstLineChars="100" w:firstLine="240"/>
        <w:rPr>
          <w:rFonts w:asciiTheme="minorEastAsia" w:eastAsiaTheme="minorEastAsia" w:hAnsiTheme="minorEastAsia"/>
          <w:sz w:val="24"/>
          <w:szCs w:val="24"/>
        </w:rPr>
      </w:pPr>
      <w:r w:rsidRPr="00585F83">
        <w:rPr>
          <w:rFonts w:asciiTheme="minorEastAsia" w:eastAsiaTheme="minorEastAsia" w:hAnsiTheme="minorEastAsia" w:hint="eastAsia"/>
          <w:sz w:val="24"/>
          <w:szCs w:val="24"/>
        </w:rPr>
        <w:t>経済界や、関西に立地する大学</w:t>
      </w:r>
      <w:r w:rsidR="00E02027" w:rsidRPr="00585F83">
        <w:rPr>
          <w:rFonts w:asciiTheme="minorEastAsia" w:eastAsiaTheme="minorEastAsia" w:hAnsiTheme="minorEastAsia" w:hint="eastAsia"/>
          <w:sz w:val="24"/>
          <w:szCs w:val="24"/>
        </w:rPr>
        <w:t>、</w:t>
      </w:r>
      <w:r w:rsidRPr="00585F83">
        <w:rPr>
          <w:rFonts w:asciiTheme="minorEastAsia" w:eastAsiaTheme="minorEastAsia" w:hAnsiTheme="minorEastAsia" w:hint="eastAsia"/>
          <w:sz w:val="24"/>
          <w:szCs w:val="24"/>
        </w:rPr>
        <w:t>研究機関、各種団体等との意見交換や情報共有を通じ、関西における広域的な課題への共通理解を深め</w:t>
      </w:r>
      <w:r w:rsidR="00E02027" w:rsidRPr="00585F83">
        <w:rPr>
          <w:rFonts w:asciiTheme="minorEastAsia" w:eastAsiaTheme="minorEastAsia" w:hAnsiTheme="minorEastAsia" w:hint="eastAsia"/>
          <w:sz w:val="24"/>
          <w:szCs w:val="24"/>
        </w:rPr>
        <w:t>るとともに</w:t>
      </w:r>
      <w:r w:rsidRPr="00585F83">
        <w:rPr>
          <w:rFonts w:asciiTheme="minorEastAsia" w:eastAsiaTheme="minorEastAsia" w:hAnsiTheme="minorEastAsia" w:hint="eastAsia"/>
          <w:sz w:val="24"/>
          <w:szCs w:val="24"/>
        </w:rPr>
        <w:t>、対応する事業の共同実施や海外との交流促進など、</w:t>
      </w:r>
      <w:r w:rsidR="00E02027" w:rsidRPr="00585F83">
        <w:rPr>
          <w:rFonts w:asciiTheme="minorEastAsia" w:hAnsiTheme="minorEastAsia" w:hint="eastAsia"/>
          <w:sz w:val="24"/>
          <w:szCs w:val="24"/>
        </w:rPr>
        <w:t>民間等の活力の活用を含めた連携を図りながら、</w:t>
      </w:r>
      <w:r w:rsidRPr="00585F83">
        <w:rPr>
          <w:rFonts w:asciiTheme="minorEastAsia" w:eastAsiaTheme="minorEastAsia" w:hAnsiTheme="minorEastAsia" w:hint="eastAsia"/>
          <w:sz w:val="24"/>
          <w:szCs w:val="24"/>
        </w:rPr>
        <w:t>産学官が一体となった取組を進める。</w:t>
      </w:r>
    </w:p>
    <w:p w14:paraId="6116412D" w14:textId="2DCF563B" w:rsidR="003932FE" w:rsidRPr="00585F83" w:rsidRDefault="003932FE" w:rsidP="003932FE">
      <w:pPr>
        <w:topLinePunct/>
        <w:autoSpaceDE w:val="0"/>
        <w:autoSpaceDN w:val="0"/>
        <w:snapToGrid w:val="0"/>
        <w:spacing w:line="360" w:lineRule="exact"/>
        <w:rPr>
          <w:rFonts w:asciiTheme="majorEastAsia" w:eastAsiaTheme="majorEastAsia" w:hAnsiTheme="majorEastAsia"/>
          <w:sz w:val="24"/>
          <w:szCs w:val="24"/>
        </w:rPr>
      </w:pPr>
    </w:p>
    <w:p w14:paraId="5E81D949" w14:textId="5DF65C62" w:rsidR="00EF7419" w:rsidRPr="00585F83" w:rsidRDefault="003932FE" w:rsidP="003932FE">
      <w:pPr>
        <w:topLinePunct/>
        <w:autoSpaceDE w:val="0"/>
        <w:autoSpaceDN w:val="0"/>
        <w:snapToGrid w:val="0"/>
        <w:spacing w:line="360" w:lineRule="exact"/>
        <w:rPr>
          <w:rFonts w:asciiTheme="majorEastAsia" w:eastAsiaTheme="majorEastAsia" w:hAnsiTheme="majorEastAsia"/>
          <w:sz w:val="24"/>
          <w:szCs w:val="24"/>
        </w:rPr>
      </w:pPr>
      <w:r w:rsidRPr="00585F83">
        <w:rPr>
          <w:rFonts w:asciiTheme="majorEastAsia" w:eastAsiaTheme="majorEastAsia" w:hAnsiTheme="majorEastAsia" w:hint="eastAsia"/>
          <w:sz w:val="24"/>
          <w:szCs w:val="24"/>
        </w:rPr>
        <w:t xml:space="preserve">　(2) </w:t>
      </w:r>
      <w:r w:rsidR="00EF7419" w:rsidRPr="00585F83">
        <w:rPr>
          <w:rFonts w:asciiTheme="majorEastAsia" w:eastAsiaTheme="majorEastAsia" w:hAnsiTheme="majorEastAsia" w:hint="eastAsia"/>
          <w:sz w:val="24"/>
          <w:szCs w:val="24"/>
        </w:rPr>
        <w:t>市町村との連携</w:t>
      </w:r>
    </w:p>
    <w:p w14:paraId="3679AE58" w14:textId="6E148E82" w:rsidR="00EF7419" w:rsidRPr="00585F83" w:rsidRDefault="00EF7419" w:rsidP="0007658A">
      <w:pPr>
        <w:topLinePunct/>
        <w:autoSpaceDE w:val="0"/>
        <w:autoSpaceDN w:val="0"/>
        <w:snapToGrid w:val="0"/>
        <w:spacing w:line="360" w:lineRule="exact"/>
        <w:ind w:leftChars="300" w:left="630" w:firstLineChars="100" w:firstLine="240"/>
        <w:rPr>
          <w:rFonts w:ascii="ＭＳ 明朝" w:hAnsi="ＭＳ 明朝"/>
          <w:sz w:val="24"/>
          <w:szCs w:val="24"/>
        </w:rPr>
      </w:pPr>
      <w:r w:rsidRPr="00585F83">
        <w:rPr>
          <w:rFonts w:ascii="ＭＳ 明朝" w:hAnsi="ＭＳ 明朝" w:hint="eastAsia"/>
          <w:sz w:val="24"/>
          <w:szCs w:val="24"/>
        </w:rPr>
        <w:t>広域連合の取組の実施に</w:t>
      </w:r>
      <w:r w:rsidR="00C20B62" w:rsidRPr="00585F83">
        <w:rPr>
          <w:rFonts w:ascii="ＭＳ 明朝" w:hAnsi="ＭＳ 明朝" w:hint="eastAsia"/>
          <w:sz w:val="24"/>
          <w:szCs w:val="24"/>
        </w:rPr>
        <w:t>当</w:t>
      </w:r>
      <w:r w:rsidRPr="00585F83">
        <w:rPr>
          <w:rFonts w:ascii="ＭＳ 明朝" w:hAnsi="ＭＳ 明朝" w:hint="eastAsia"/>
          <w:sz w:val="24"/>
          <w:szCs w:val="24"/>
        </w:rPr>
        <w:t>たっては、積極的に市町村との連携を図るとともに、引き続き、広域連合と市町村が連携して関西全体で取り組むことが相応しい課題等</w:t>
      </w:r>
      <w:r w:rsidRPr="00585F83">
        <w:rPr>
          <w:rFonts w:ascii="ＭＳ 明朝" w:hAnsi="ＭＳ 明朝" w:hint="eastAsia"/>
          <w:sz w:val="24"/>
          <w:szCs w:val="24"/>
        </w:rPr>
        <w:lastRenderedPageBreak/>
        <w:t>について議論するなど、運営方法に工夫を加えながら、意見交換会の定期的な開催等により、情報共有を図る。</w:t>
      </w:r>
    </w:p>
    <w:p w14:paraId="7522443A" w14:textId="77777777" w:rsidR="00EF7419" w:rsidRPr="00585F83" w:rsidRDefault="00EF7419" w:rsidP="00EF7419">
      <w:pPr>
        <w:autoSpaceDE w:val="0"/>
        <w:autoSpaceDN w:val="0"/>
        <w:adjustRightInd w:val="0"/>
        <w:snapToGrid w:val="0"/>
        <w:spacing w:line="0" w:lineRule="atLeast"/>
        <w:ind w:right="27"/>
        <w:rPr>
          <w:rFonts w:asciiTheme="minorEastAsia" w:eastAsiaTheme="minorEastAsia" w:hAnsiTheme="minorEastAsia" w:cstheme="minorBidi"/>
          <w:bCs/>
          <w:sz w:val="24"/>
          <w:szCs w:val="24"/>
        </w:rPr>
      </w:pPr>
    </w:p>
    <w:p w14:paraId="3EA0523E" w14:textId="5670488F" w:rsidR="00EF7419" w:rsidRPr="00585F83" w:rsidRDefault="003932FE" w:rsidP="00EF7419">
      <w:pPr>
        <w:autoSpaceDE w:val="0"/>
        <w:autoSpaceDN w:val="0"/>
        <w:adjustRightInd w:val="0"/>
        <w:snapToGrid w:val="0"/>
        <w:spacing w:line="0" w:lineRule="atLeast"/>
        <w:ind w:right="992" w:firstLineChars="100" w:firstLine="240"/>
        <w:rPr>
          <w:rFonts w:asciiTheme="majorEastAsia" w:eastAsiaTheme="majorEastAsia" w:hAnsiTheme="majorEastAsia" w:cstheme="minorBidi"/>
          <w:bCs/>
          <w:sz w:val="24"/>
          <w:szCs w:val="24"/>
        </w:rPr>
      </w:pPr>
      <w:bookmarkStart w:id="117" w:name="_Hlk107511200"/>
      <w:r w:rsidRPr="00585F83">
        <w:rPr>
          <w:rFonts w:asciiTheme="majorEastAsia" w:eastAsiaTheme="majorEastAsia" w:hAnsiTheme="majorEastAsia" w:cstheme="minorBidi" w:hint="eastAsia"/>
          <w:bCs/>
          <w:sz w:val="24"/>
          <w:szCs w:val="24"/>
        </w:rPr>
        <w:t>(</w:t>
      </w:r>
      <w:r w:rsidRPr="00585F83">
        <w:rPr>
          <w:rFonts w:asciiTheme="majorEastAsia" w:eastAsiaTheme="majorEastAsia" w:hAnsiTheme="majorEastAsia" w:cstheme="minorBidi"/>
          <w:bCs/>
          <w:sz w:val="24"/>
          <w:szCs w:val="24"/>
        </w:rPr>
        <w:t xml:space="preserve">3) </w:t>
      </w:r>
      <w:r w:rsidR="00EF7419" w:rsidRPr="00585F83">
        <w:rPr>
          <w:rFonts w:asciiTheme="majorEastAsia" w:eastAsiaTheme="majorEastAsia" w:hAnsiTheme="majorEastAsia" w:cstheme="minorBidi" w:hint="eastAsia"/>
          <w:bCs/>
          <w:sz w:val="24"/>
          <w:szCs w:val="24"/>
        </w:rPr>
        <w:t>連携団体との連携</w:t>
      </w:r>
    </w:p>
    <w:bookmarkEnd w:id="117"/>
    <w:p w14:paraId="0E2B26B7" w14:textId="4FB82655" w:rsidR="00DE7E8F" w:rsidRPr="00585F83" w:rsidRDefault="00DE7E8F"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広域連合の連携団体である福井県及び三重県</w:t>
      </w:r>
      <w:r w:rsidR="00EF7419" w:rsidRPr="00585F83">
        <w:rPr>
          <w:rFonts w:ascii="ＭＳ 明朝" w:hAnsi="ＭＳ 明朝" w:hint="eastAsia"/>
          <w:sz w:val="24"/>
          <w:szCs w:val="24"/>
        </w:rPr>
        <w:t>とは、これまで広域応援訓練、ドクターヘリの相互応援・共同利用、「関西文化の日」</w:t>
      </w:r>
      <w:r w:rsidR="00705ABD" w:rsidRPr="00585F83">
        <w:rPr>
          <w:rFonts w:ascii="ＭＳ 明朝" w:hAnsi="ＭＳ 明朝" w:hint="eastAsia"/>
          <w:sz w:val="24"/>
          <w:szCs w:val="24"/>
        </w:rPr>
        <w:t>や</w:t>
      </w:r>
      <w:r w:rsidR="00EF7419" w:rsidRPr="00585F83">
        <w:rPr>
          <w:rFonts w:ascii="ＭＳ 明朝" w:hAnsi="ＭＳ 明朝" w:hint="eastAsia"/>
          <w:sz w:val="24"/>
          <w:szCs w:val="24"/>
        </w:rPr>
        <w:t>「関西夏のエコスタイル」の実施等、様々な取組を連携して行っており、</w:t>
      </w:r>
      <w:r w:rsidRPr="00585F83">
        <w:rPr>
          <w:rFonts w:ascii="ＭＳ 明朝" w:hAnsi="ＭＳ 明朝" w:hint="eastAsia"/>
          <w:sz w:val="24"/>
          <w:szCs w:val="24"/>
        </w:rPr>
        <w:t>「2025年大阪・関西万博」では</w:t>
      </w:r>
      <w:r w:rsidR="00C65C50" w:rsidRPr="00585F83">
        <w:rPr>
          <w:rFonts w:ascii="ＭＳ 明朝" w:hAnsi="ＭＳ 明朝" w:hint="eastAsia"/>
          <w:sz w:val="24"/>
          <w:szCs w:val="24"/>
        </w:rPr>
        <w:t>、</w:t>
      </w:r>
      <w:r w:rsidRPr="00585F83">
        <w:rPr>
          <w:rFonts w:ascii="ＭＳ 明朝" w:hAnsi="ＭＳ 明朝" w:hint="eastAsia"/>
          <w:sz w:val="24"/>
          <w:szCs w:val="24"/>
        </w:rPr>
        <w:t>ともに関西パビリオン</w:t>
      </w:r>
      <w:r w:rsidR="00E02027" w:rsidRPr="00585F83">
        <w:rPr>
          <w:rFonts w:ascii="ＭＳ 明朝" w:hAnsi="ＭＳ 明朝" w:hint="eastAsia"/>
          <w:sz w:val="24"/>
          <w:szCs w:val="24"/>
        </w:rPr>
        <w:t>に</w:t>
      </w:r>
      <w:r w:rsidRPr="00585F83">
        <w:rPr>
          <w:rFonts w:ascii="ＭＳ 明朝" w:hAnsi="ＭＳ 明朝" w:hint="eastAsia"/>
          <w:sz w:val="24"/>
          <w:szCs w:val="24"/>
        </w:rPr>
        <w:t>出展を</w:t>
      </w:r>
      <w:r w:rsidR="00E02027" w:rsidRPr="00585F83">
        <w:rPr>
          <w:rFonts w:ascii="ＭＳ 明朝" w:hAnsi="ＭＳ 明朝" w:hint="eastAsia"/>
          <w:sz w:val="24"/>
          <w:szCs w:val="24"/>
        </w:rPr>
        <w:t>行う</w:t>
      </w:r>
      <w:r w:rsidRPr="00585F83">
        <w:rPr>
          <w:rFonts w:ascii="ＭＳ 明朝" w:hAnsi="ＭＳ 明朝" w:hint="eastAsia"/>
          <w:sz w:val="24"/>
          <w:szCs w:val="24"/>
        </w:rPr>
        <w:t>。</w:t>
      </w:r>
    </w:p>
    <w:p w14:paraId="277FE107" w14:textId="3F668F0D" w:rsidR="00EF7419" w:rsidRPr="00585F83" w:rsidRDefault="00EF7419" w:rsidP="0007658A">
      <w:pPr>
        <w:topLinePunct/>
        <w:autoSpaceDE w:val="0"/>
        <w:autoSpaceDN w:val="0"/>
        <w:snapToGrid w:val="0"/>
        <w:spacing w:line="360" w:lineRule="exact"/>
        <w:ind w:firstLineChars="250" w:firstLine="600"/>
        <w:rPr>
          <w:rFonts w:ascii="ＭＳ 明朝" w:hAnsi="ＭＳ 明朝"/>
          <w:sz w:val="24"/>
          <w:szCs w:val="24"/>
        </w:rPr>
      </w:pPr>
      <w:r w:rsidRPr="00585F83">
        <w:rPr>
          <w:rFonts w:ascii="ＭＳ 明朝" w:hAnsi="ＭＳ 明朝" w:hint="eastAsia"/>
          <w:sz w:val="24"/>
          <w:szCs w:val="24"/>
        </w:rPr>
        <w:t>今後とも連携団体との積極的な連携・協働を図っていく。</w:t>
      </w:r>
    </w:p>
    <w:p w14:paraId="6FE88E79" w14:textId="77777777" w:rsidR="00EF7419" w:rsidRPr="00585F83" w:rsidRDefault="00EF7419" w:rsidP="00EF7419">
      <w:pPr>
        <w:autoSpaceDE w:val="0"/>
        <w:autoSpaceDN w:val="0"/>
        <w:adjustRightInd w:val="0"/>
        <w:snapToGrid w:val="0"/>
        <w:spacing w:line="0" w:lineRule="atLeast"/>
        <w:ind w:leftChars="200" w:left="660" w:right="83" w:hangingChars="100" w:hanging="240"/>
        <w:rPr>
          <w:rFonts w:ascii="ＭＳ 明朝" w:hAnsi="ＭＳ 明朝"/>
          <w:sz w:val="24"/>
          <w:szCs w:val="24"/>
        </w:rPr>
      </w:pPr>
    </w:p>
    <w:p w14:paraId="036338E4" w14:textId="19E302F6" w:rsidR="003932FE" w:rsidRPr="00585F83" w:rsidRDefault="003932FE" w:rsidP="003932FE">
      <w:pPr>
        <w:autoSpaceDE w:val="0"/>
        <w:autoSpaceDN w:val="0"/>
        <w:adjustRightInd w:val="0"/>
        <w:snapToGrid w:val="0"/>
        <w:spacing w:line="0" w:lineRule="atLeast"/>
        <w:ind w:right="992" w:firstLineChars="100" w:firstLine="240"/>
        <w:rPr>
          <w:rFonts w:asciiTheme="majorEastAsia" w:eastAsiaTheme="majorEastAsia" w:hAnsiTheme="majorEastAsia" w:cstheme="minorBidi"/>
          <w:bCs/>
          <w:sz w:val="24"/>
          <w:szCs w:val="24"/>
        </w:rPr>
      </w:pPr>
      <w:bookmarkStart w:id="118" w:name="_Hlk107560371"/>
      <w:r w:rsidRPr="00585F83">
        <w:rPr>
          <w:rFonts w:asciiTheme="majorEastAsia" w:eastAsiaTheme="majorEastAsia" w:hAnsiTheme="majorEastAsia" w:cstheme="minorBidi" w:hint="eastAsia"/>
          <w:bCs/>
          <w:sz w:val="24"/>
          <w:szCs w:val="24"/>
        </w:rPr>
        <w:t>(</w:t>
      </w:r>
      <w:r w:rsidRPr="00585F83">
        <w:rPr>
          <w:rFonts w:asciiTheme="majorEastAsia" w:eastAsiaTheme="majorEastAsia" w:hAnsiTheme="majorEastAsia" w:cstheme="minorBidi"/>
          <w:bCs/>
          <w:sz w:val="24"/>
          <w:szCs w:val="24"/>
        </w:rPr>
        <w:t xml:space="preserve">4) </w:t>
      </w:r>
      <w:r w:rsidRPr="00585F83">
        <w:rPr>
          <w:rFonts w:asciiTheme="majorEastAsia" w:eastAsiaTheme="majorEastAsia" w:hAnsiTheme="majorEastAsia" w:cstheme="minorBidi" w:hint="eastAsia"/>
          <w:bCs/>
          <w:sz w:val="24"/>
          <w:szCs w:val="24"/>
        </w:rPr>
        <w:t>国との連携</w:t>
      </w:r>
    </w:p>
    <w:p w14:paraId="3ED51846" w14:textId="3E3021B4" w:rsidR="00EF7419" w:rsidRPr="00585F83" w:rsidRDefault="00DE7E8F"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「広域連合が目指すべき関西の将来像」</w:t>
      </w:r>
      <w:r w:rsidR="00EF7419" w:rsidRPr="00585F83">
        <w:rPr>
          <w:rFonts w:ascii="ＭＳ 明朝" w:hAnsi="ＭＳ 明朝" w:hint="eastAsia"/>
          <w:sz w:val="24"/>
          <w:szCs w:val="24"/>
        </w:rPr>
        <w:t>の実現を目指し、各取組において、国と積極的に連携・協力しながら取り組んでいく。</w:t>
      </w:r>
    </w:p>
    <w:bookmarkEnd w:id="118"/>
    <w:p w14:paraId="7A4FB28E" w14:textId="77777777" w:rsidR="00EF7419" w:rsidRPr="00585F83" w:rsidRDefault="00EF7419" w:rsidP="0092494A">
      <w:pPr>
        <w:topLinePunct/>
        <w:autoSpaceDE w:val="0"/>
        <w:autoSpaceDN w:val="0"/>
        <w:snapToGrid w:val="0"/>
        <w:spacing w:line="360" w:lineRule="exact"/>
        <w:ind w:leftChars="300" w:left="630" w:firstLineChars="100" w:firstLine="240"/>
        <w:rPr>
          <w:rFonts w:ascii="ＭＳ 明朝" w:hAnsi="ＭＳ 明朝"/>
          <w:sz w:val="24"/>
          <w:szCs w:val="24"/>
        </w:rPr>
      </w:pPr>
    </w:p>
    <w:p w14:paraId="16BA20DB" w14:textId="77777777" w:rsidR="0092494A" w:rsidRPr="00585F83" w:rsidRDefault="0092494A" w:rsidP="0092494A">
      <w:pPr>
        <w:topLinePunct/>
        <w:autoSpaceDE w:val="0"/>
        <w:autoSpaceDN w:val="0"/>
        <w:snapToGrid w:val="0"/>
        <w:spacing w:line="360" w:lineRule="exact"/>
        <w:rPr>
          <w:rFonts w:ascii="ＭＳ ゴシック" w:eastAsia="ＭＳ ゴシック" w:hAnsi="ＭＳ ゴシック"/>
          <w:sz w:val="28"/>
          <w:szCs w:val="28"/>
          <w:bdr w:val="single" w:sz="4" w:space="0" w:color="auto"/>
        </w:rPr>
      </w:pPr>
      <w:bookmarkStart w:id="119" w:name="_Hlk107560487"/>
      <w:r w:rsidRPr="00585F83">
        <w:rPr>
          <w:rFonts w:ascii="ＭＳ ゴシック" w:eastAsia="ＭＳ ゴシック" w:hAnsi="ＭＳ ゴシック" w:hint="eastAsia"/>
          <w:sz w:val="28"/>
          <w:szCs w:val="28"/>
          <w:bdr w:val="single" w:sz="4" w:space="0" w:color="auto"/>
        </w:rPr>
        <w:t>３　住民等との協働</w:t>
      </w:r>
    </w:p>
    <w:bookmarkEnd w:id="119"/>
    <w:p w14:paraId="784A7802" w14:textId="77777777" w:rsidR="0092494A" w:rsidRPr="00585F83" w:rsidRDefault="0092494A" w:rsidP="0092494A">
      <w:pPr>
        <w:topLinePunct/>
        <w:autoSpaceDE w:val="0"/>
        <w:autoSpaceDN w:val="0"/>
        <w:snapToGrid w:val="0"/>
        <w:spacing w:line="360" w:lineRule="exact"/>
        <w:ind w:firstLineChars="100" w:firstLine="240"/>
        <w:rPr>
          <w:rFonts w:ascii="ＭＳ ゴシック" w:eastAsia="ＭＳ ゴシック" w:hAnsi="ＭＳ ゴシック"/>
          <w:sz w:val="24"/>
          <w:szCs w:val="24"/>
        </w:rPr>
      </w:pPr>
    </w:p>
    <w:p w14:paraId="5E96A209" w14:textId="2CDA83CA" w:rsidR="0092494A" w:rsidRPr="00585F83" w:rsidRDefault="0092494A" w:rsidP="005F4BA2">
      <w:pPr>
        <w:topLinePunct/>
        <w:autoSpaceDE w:val="0"/>
        <w:autoSpaceDN w:val="0"/>
        <w:snapToGrid w:val="0"/>
        <w:spacing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w:t>
      </w:r>
      <w:r w:rsidR="005F4BA2" w:rsidRPr="00585F83">
        <w:rPr>
          <w:rFonts w:ascii="ＭＳ ゴシック" w:eastAsia="ＭＳ ゴシック" w:hAnsi="ＭＳ ゴシック"/>
          <w:sz w:val="24"/>
          <w:szCs w:val="24"/>
        </w:rPr>
        <w:t>1</w:t>
      </w:r>
      <w:r w:rsidRPr="00585F83">
        <w:rPr>
          <w:rFonts w:ascii="ＭＳ ゴシック" w:eastAsia="ＭＳ ゴシック" w:hAnsi="ＭＳ ゴシック" w:hint="eastAsia"/>
          <w:sz w:val="24"/>
          <w:szCs w:val="24"/>
        </w:rPr>
        <w:t xml:space="preserve">) </w:t>
      </w:r>
      <w:bookmarkStart w:id="120" w:name="_Hlk13750993"/>
      <w:r w:rsidRPr="00585F83">
        <w:rPr>
          <w:rFonts w:ascii="ＭＳ ゴシック" w:eastAsia="ＭＳ ゴシック" w:hAnsi="ＭＳ ゴシック" w:hint="eastAsia"/>
          <w:sz w:val="24"/>
          <w:szCs w:val="24"/>
        </w:rPr>
        <w:t>住民等への情報発信</w:t>
      </w:r>
      <w:bookmarkEnd w:id="120"/>
      <w:r w:rsidRPr="00585F83">
        <w:rPr>
          <w:rFonts w:ascii="ＭＳ ゴシック" w:eastAsia="ＭＳ ゴシック" w:hAnsi="ＭＳ ゴシック" w:hint="eastAsia"/>
          <w:sz w:val="24"/>
          <w:szCs w:val="24"/>
        </w:rPr>
        <w:t xml:space="preserve">   </w:t>
      </w:r>
    </w:p>
    <w:p w14:paraId="34A29326" w14:textId="4709FE3F" w:rsidR="005F4BA2" w:rsidRPr="00585F83" w:rsidRDefault="005F4BA2"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広域連合の更なる認知度向上を図るため</w:t>
      </w:r>
      <w:r w:rsidR="00C65C50" w:rsidRPr="00585F83">
        <w:rPr>
          <w:rFonts w:ascii="ＭＳ 明朝" w:hAnsi="ＭＳ 明朝" w:hint="eastAsia"/>
          <w:sz w:val="24"/>
          <w:szCs w:val="24"/>
        </w:rPr>
        <w:t>、</w:t>
      </w:r>
      <w:r w:rsidRPr="00585F83">
        <w:rPr>
          <w:rFonts w:ascii="ＭＳ 明朝" w:hAnsi="ＭＳ 明朝" w:hint="eastAsia"/>
          <w:sz w:val="24"/>
          <w:szCs w:val="24"/>
        </w:rPr>
        <w:t>SNS</w:t>
      </w:r>
      <w:r w:rsidR="00C65C50" w:rsidRPr="0007658A">
        <w:rPr>
          <w:rFonts w:ascii="ＭＳ 明朝" w:hAnsi="ＭＳ 明朝" w:hint="eastAsia"/>
          <w:sz w:val="24"/>
          <w:szCs w:val="24"/>
        </w:rPr>
        <w:t>及び</w:t>
      </w:r>
      <w:r w:rsidR="00E02027" w:rsidRPr="0007658A">
        <w:rPr>
          <w:rFonts w:ascii="ＭＳ 明朝" w:hAnsi="ＭＳ 明朝" w:hint="eastAsia"/>
          <w:sz w:val="24"/>
          <w:szCs w:val="24"/>
        </w:rPr>
        <w:t>メールマガジンの活用</w:t>
      </w:r>
      <w:r w:rsidR="00C65C50" w:rsidRPr="0007658A">
        <w:rPr>
          <w:rFonts w:ascii="ＭＳ 明朝" w:hAnsi="ＭＳ 明朝" w:hint="eastAsia"/>
          <w:sz w:val="24"/>
          <w:szCs w:val="24"/>
        </w:rPr>
        <w:t>、</w:t>
      </w:r>
      <w:r w:rsidR="00E02027" w:rsidRPr="0007658A">
        <w:rPr>
          <w:rFonts w:ascii="ＭＳ 明朝" w:hAnsi="ＭＳ 明朝" w:hint="eastAsia"/>
          <w:sz w:val="24"/>
          <w:szCs w:val="24"/>
        </w:rPr>
        <w:t>必要な情報にアクセスしやすいホームページを作成するなど、</w:t>
      </w:r>
      <w:r w:rsidRPr="00585F83">
        <w:rPr>
          <w:rFonts w:ascii="ＭＳ 明朝" w:hAnsi="ＭＳ 明朝" w:hint="eastAsia"/>
          <w:sz w:val="24"/>
          <w:szCs w:val="24"/>
        </w:rPr>
        <w:t>資格試験、災害対応やドクターヘリの運航、観光・文化振興等、住民に身近な取組を中心に、構成団体とも連携しながら住民にわかりやすい情報発信を行う。</w:t>
      </w:r>
    </w:p>
    <w:p w14:paraId="3C9FF1CA" w14:textId="5F0BA0D5" w:rsidR="005F4BA2" w:rsidRPr="00585F83" w:rsidRDefault="005F4BA2" w:rsidP="005F4BA2">
      <w:pPr>
        <w:topLinePunct/>
        <w:autoSpaceDE w:val="0"/>
        <w:autoSpaceDN w:val="0"/>
        <w:snapToGrid w:val="0"/>
        <w:spacing w:line="360" w:lineRule="exact"/>
        <w:rPr>
          <w:rFonts w:asciiTheme="minorEastAsia" w:eastAsiaTheme="minorEastAsia" w:hAnsiTheme="minorEastAsia"/>
          <w:sz w:val="24"/>
          <w:szCs w:val="24"/>
        </w:rPr>
      </w:pPr>
    </w:p>
    <w:p w14:paraId="751A42C7" w14:textId="51443153" w:rsidR="005F4BA2" w:rsidRPr="00585F83" w:rsidRDefault="005F4BA2" w:rsidP="005F4BA2">
      <w:pPr>
        <w:autoSpaceDE w:val="0"/>
        <w:autoSpaceDN w:val="0"/>
        <w:adjustRightInd w:val="0"/>
        <w:snapToGrid w:val="0"/>
        <w:spacing w:line="0" w:lineRule="atLeast"/>
        <w:ind w:right="992" w:firstLineChars="100" w:firstLine="240"/>
        <w:rPr>
          <w:rFonts w:asciiTheme="majorEastAsia" w:eastAsiaTheme="majorEastAsia" w:hAnsiTheme="majorEastAsia" w:cstheme="minorBidi"/>
          <w:bCs/>
          <w:sz w:val="24"/>
          <w:szCs w:val="24"/>
        </w:rPr>
      </w:pPr>
      <w:r w:rsidRPr="00585F83">
        <w:rPr>
          <w:rFonts w:asciiTheme="majorEastAsia" w:eastAsiaTheme="majorEastAsia" w:hAnsiTheme="majorEastAsia" w:cstheme="minorBidi" w:hint="eastAsia"/>
          <w:bCs/>
          <w:sz w:val="24"/>
          <w:szCs w:val="24"/>
        </w:rPr>
        <w:t>(</w:t>
      </w:r>
      <w:r w:rsidRPr="00585F83">
        <w:rPr>
          <w:rFonts w:asciiTheme="majorEastAsia" w:eastAsiaTheme="majorEastAsia" w:hAnsiTheme="majorEastAsia" w:cstheme="minorBidi"/>
          <w:bCs/>
          <w:sz w:val="24"/>
          <w:szCs w:val="24"/>
        </w:rPr>
        <w:t xml:space="preserve">2) </w:t>
      </w:r>
      <w:r w:rsidRPr="00585F83">
        <w:rPr>
          <w:rFonts w:asciiTheme="majorEastAsia" w:eastAsiaTheme="majorEastAsia" w:hAnsiTheme="majorEastAsia" w:cstheme="minorBidi" w:hint="eastAsia"/>
          <w:bCs/>
          <w:sz w:val="24"/>
          <w:szCs w:val="24"/>
        </w:rPr>
        <w:t>住民意見の反映</w:t>
      </w:r>
    </w:p>
    <w:p w14:paraId="3D832EF9" w14:textId="77777777" w:rsidR="005F4BA2" w:rsidRPr="00585F83" w:rsidRDefault="005F4BA2"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広域連合が取り組む基本的な施策や条例等の立案過程において、引き続きパブリックコメントを実施するなど、構成団体内の住民意見の反映に努め、広域連合の政策形成過程における透明性、公正性の向上を図る。</w:t>
      </w:r>
    </w:p>
    <w:p w14:paraId="34B99661" w14:textId="02C19AC5" w:rsidR="00B12898" w:rsidRPr="00585F83" w:rsidRDefault="005F4BA2"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また、広域計画や実施事業、関西の課題と今後のあり方等について、幅広く多様な意見を聴取するため、地域団体の代表、学識経験者、公募委員等で構成する関西広域連合協議会を設置し、定期的に全体会議を開催する。</w:t>
      </w:r>
    </w:p>
    <w:p w14:paraId="1B18EDC4" w14:textId="77777777" w:rsidR="0092494A" w:rsidRPr="00585F83" w:rsidRDefault="0092494A" w:rsidP="0092494A">
      <w:pPr>
        <w:topLinePunct/>
        <w:autoSpaceDE w:val="0"/>
        <w:autoSpaceDN w:val="0"/>
        <w:snapToGrid w:val="0"/>
        <w:spacing w:line="360" w:lineRule="exact"/>
        <w:ind w:leftChars="50" w:left="465" w:hangingChars="150" w:hanging="360"/>
        <w:rPr>
          <w:rFonts w:hAnsi="ＭＳ 明朝" w:cs="ＭＳ ゴシック"/>
          <w:kern w:val="0"/>
          <w:sz w:val="24"/>
          <w:szCs w:val="24"/>
        </w:rPr>
      </w:pPr>
    </w:p>
    <w:p w14:paraId="5E2E6487" w14:textId="2DC3CA17" w:rsidR="005F4BA2" w:rsidRPr="00585F83" w:rsidRDefault="005F4BA2" w:rsidP="005F4BA2">
      <w:pPr>
        <w:topLinePunct/>
        <w:autoSpaceDE w:val="0"/>
        <w:autoSpaceDN w:val="0"/>
        <w:snapToGrid w:val="0"/>
        <w:spacing w:line="360" w:lineRule="exact"/>
        <w:rPr>
          <w:rFonts w:ascii="ＭＳ ゴシック" w:eastAsia="ＭＳ ゴシック" w:hAnsi="ＭＳ ゴシック"/>
          <w:sz w:val="28"/>
          <w:szCs w:val="28"/>
          <w:bdr w:val="single" w:sz="4" w:space="0" w:color="auto"/>
        </w:rPr>
      </w:pPr>
      <w:r w:rsidRPr="00585F83">
        <w:rPr>
          <w:rFonts w:ascii="ＭＳ ゴシック" w:eastAsia="ＭＳ ゴシック" w:hAnsi="ＭＳ ゴシック" w:hint="eastAsia"/>
          <w:sz w:val="28"/>
          <w:szCs w:val="28"/>
          <w:bdr w:val="single" w:sz="4" w:space="0" w:color="auto"/>
        </w:rPr>
        <w:t xml:space="preserve">４　</w:t>
      </w:r>
      <w:r w:rsidR="003A4B22" w:rsidRPr="00585F83">
        <w:rPr>
          <w:rFonts w:ascii="ＭＳ ゴシック" w:eastAsia="ＭＳ ゴシック" w:hAnsi="ＭＳ ゴシック" w:hint="eastAsia"/>
          <w:sz w:val="28"/>
          <w:szCs w:val="28"/>
          <w:bdr w:val="single" w:sz="4" w:space="0" w:color="auto"/>
        </w:rPr>
        <w:t>広域</w:t>
      </w:r>
      <w:r w:rsidRPr="00585F83">
        <w:rPr>
          <w:rFonts w:ascii="ＭＳ ゴシック" w:eastAsia="ＭＳ ゴシック" w:hAnsi="ＭＳ ゴシック" w:hint="eastAsia"/>
          <w:sz w:val="28"/>
          <w:szCs w:val="28"/>
          <w:bdr w:val="single" w:sz="4" w:space="0" w:color="auto"/>
        </w:rPr>
        <w:t>計画の円滑な推進</w:t>
      </w:r>
    </w:p>
    <w:p w14:paraId="51F39029" w14:textId="4B2CA55B" w:rsidR="00A550D9" w:rsidRPr="00585F83" w:rsidRDefault="00A550D9" w:rsidP="00693CA0">
      <w:pPr>
        <w:topLinePunct/>
        <w:autoSpaceDE w:val="0"/>
        <w:autoSpaceDN w:val="0"/>
        <w:snapToGrid w:val="0"/>
        <w:spacing w:line="360" w:lineRule="exact"/>
        <w:rPr>
          <w:rFonts w:ascii="ＭＳ ゴシック" w:eastAsia="ＭＳ ゴシック" w:hAnsi="ＭＳ ゴシック"/>
          <w:sz w:val="24"/>
          <w:szCs w:val="24"/>
        </w:rPr>
      </w:pPr>
      <w:bookmarkStart w:id="121" w:name="_Hlk107560554"/>
    </w:p>
    <w:p w14:paraId="0BE9F8D6" w14:textId="77777777" w:rsidR="003A4B22" w:rsidRPr="00585F83" w:rsidRDefault="003A4B22" w:rsidP="0007658A">
      <w:pPr>
        <w:topLinePunct/>
        <w:autoSpaceDE w:val="0"/>
        <w:autoSpaceDN w:val="0"/>
        <w:snapToGrid w:val="0"/>
        <w:spacing w:line="360" w:lineRule="exact"/>
        <w:ind w:leftChars="150" w:left="315" w:firstLineChars="100" w:firstLine="240"/>
        <w:rPr>
          <w:rFonts w:ascii="ＭＳ 明朝" w:hAnsi="ＭＳ 明朝"/>
          <w:sz w:val="24"/>
          <w:szCs w:val="24"/>
        </w:rPr>
      </w:pPr>
      <w:r w:rsidRPr="00585F83">
        <w:rPr>
          <w:rFonts w:ascii="ＭＳ 明朝" w:hAnsi="ＭＳ 明朝" w:hint="eastAsia"/>
          <w:sz w:val="24"/>
          <w:szCs w:val="24"/>
        </w:rPr>
        <w:t>府県市域を越える広域的な事務について、構成団体、市町村、民間等と円滑な連携を図るとともに、適切な役割分担の観点からも広域連合として取り組む必要性について十分に検討する。一方、デジタル化の進展、働き方改革という新たな流れを受けて、業務の効率化、スリム化、スクラップ・アンド・ビルドを進めながら、構成団体の財政状況を踏まえた財政負担とすることを念頭に、簡素で効率的な執行体制を確保して取組を進めていく。</w:t>
      </w:r>
    </w:p>
    <w:p w14:paraId="0AD06C1A" w14:textId="77777777" w:rsidR="003A4B22" w:rsidRPr="00585F83" w:rsidRDefault="003A4B22" w:rsidP="00693CA0">
      <w:pPr>
        <w:topLinePunct/>
        <w:autoSpaceDE w:val="0"/>
        <w:autoSpaceDN w:val="0"/>
        <w:snapToGrid w:val="0"/>
        <w:spacing w:line="360" w:lineRule="exact"/>
        <w:rPr>
          <w:rFonts w:ascii="ＭＳ ゴシック" w:eastAsia="ＭＳ ゴシック" w:hAnsi="ＭＳ ゴシック"/>
          <w:sz w:val="24"/>
          <w:szCs w:val="24"/>
        </w:rPr>
      </w:pPr>
    </w:p>
    <w:p w14:paraId="601D718A" w14:textId="3B128E8D" w:rsidR="005F4BA2" w:rsidRPr="00585F83" w:rsidRDefault="005F4BA2" w:rsidP="005F4BA2">
      <w:pPr>
        <w:topLinePunct/>
        <w:autoSpaceDE w:val="0"/>
        <w:autoSpaceDN w:val="0"/>
        <w:snapToGrid w:val="0"/>
        <w:spacing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w:t>
      </w:r>
      <w:r w:rsidRPr="00585F83">
        <w:rPr>
          <w:rFonts w:ascii="ＭＳ ゴシック" w:eastAsia="ＭＳ ゴシック" w:hAnsi="ＭＳ ゴシック"/>
          <w:sz w:val="24"/>
          <w:szCs w:val="24"/>
        </w:rPr>
        <w:t>1</w:t>
      </w:r>
      <w:r w:rsidRPr="00585F83">
        <w:rPr>
          <w:rFonts w:ascii="ＭＳ ゴシック" w:eastAsia="ＭＳ ゴシック" w:hAnsi="ＭＳ ゴシック" w:hint="eastAsia"/>
          <w:sz w:val="24"/>
          <w:szCs w:val="24"/>
        </w:rPr>
        <w:t xml:space="preserve">) </w:t>
      </w:r>
      <w:r w:rsidR="00BA6A96" w:rsidRPr="00585F83">
        <w:rPr>
          <w:rFonts w:ascii="ＭＳ ゴシック" w:eastAsia="ＭＳ ゴシック" w:hAnsi="ＭＳ ゴシック" w:hint="eastAsia"/>
          <w:sz w:val="24"/>
          <w:szCs w:val="24"/>
        </w:rPr>
        <w:t>行政評価</w:t>
      </w:r>
      <w:r w:rsidRPr="00585F83">
        <w:rPr>
          <w:rFonts w:ascii="ＭＳ ゴシック" w:eastAsia="ＭＳ ゴシック" w:hAnsi="ＭＳ ゴシック" w:hint="eastAsia"/>
          <w:sz w:val="24"/>
          <w:szCs w:val="24"/>
        </w:rPr>
        <w:t xml:space="preserve"> </w:t>
      </w:r>
    </w:p>
    <w:p w14:paraId="446B3AE9" w14:textId="5C99D6C0" w:rsidR="00BA6A96" w:rsidRPr="00585F83" w:rsidRDefault="00BA6A96"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広域計画及び「関西創生戦略」の推進にあたり、「広域計画等推進委員会」において、</w:t>
      </w:r>
      <w:r w:rsidR="00DE7E8F" w:rsidRPr="00585F83">
        <w:rPr>
          <w:rFonts w:ascii="ＭＳ 明朝" w:hAnsi="ＭＳ 明朝" w:hint="eastAsia"/>
          <w:sz w:val="24"/>
          <w:szCs w:val="24"/>
        </w:rPr>
        <w:t>「広域連合が目指すべき関西の将来像」の実現に向け、</w:t>
      </w:r>
      <w:r w:rsidRPr="00585F83">
        <w:rPr>
          <w:rFonts w:ascii="ＭＳ 明朝" w:hAnsi="ＭＳ 明朝" w:hint="eastAsia"/>
          <w:sz w:val="24"/>
          <w:szCs w:val="24"/>
        </w:rPr>
        <w:t>その達成状況について適切な評価・検証等を行う。</w:t>
      </w:r>
    </w:p>
    <w:p w14:paraId="6499B530" w14:textId="3946B3B9" w:rsidR="005F4BA2" w:rsidRPr="00585F83" w:rsidRDefault="00BA6A96"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lastRenderedPageBreak/>
        <w:t>また、年度ごとに施策推進上の目標を設け、事業の達成状況及び効果を把握することで、PDCAサイクルの強化を図り、より効果的・効率的な広域行政運営を推進する。</w:t>
      </w:r>
    </w:p>
    <w:p w14:paraId="77C8EE84" w14:textId="77777777" w:rsidR="005F4BA2" w:rsidRPr="00585F83" w:rsidRDefault="005F4BA2" w:rsidP="005F4BA2">
      <w:pPr>
        <w:topLinePunct/>
        <w:autoSpaceDE w:val="0"/>
        <w:autoSpaceDN w:val="0"/>
        <w:snapToGrid w:val="0"/>
        <w:spacing w:line="360" w:lineRule="exact"/>
        <w:rPr>
          <w:rFonts w:asciiTheme="minorEastAsia" w:eastAsiaTheme="minorEastAsia" w:hAnsiTheme="minorEastAsia"/>
          <w:sz w:val="24"/>
          <w:szCs w:val="24"/>
        </w:rPr>
      </w:pPr>
    </w:p>
    <w:p w14:paraId="7273365C" w14:textId="4DF69493" w:rsidR="005F4BA2" w:rsidRPr="00585F83" w:rsidRDefault="005F4BA2" w:rsidP="005F4BA2">
      <w:pPr>
        <w:autoSpaceDE w:val="0"/>
        <w:autoSpaceDN w:val="0"/>
        <w:adjustRightInd w:val="0"/>
        <w:snapToGrid w:val="0"/>
        <w:spacing w:line="0" w:lineRule="atLeast"/>
        <w:ind w:right="992" w:firstLineChars="100" w:firstLine="240"/>
        <w:rPr>
          <w:rFonts w:asciiTheme="majorEastAsia" w:eastAsiaTheme="majorEastAsia" w:hAnsiTheme="majorEastAsia" w:cstheme="minorBidi"/>
          <w:bCs/>
          <w:sz w:val="24"/>
          <w:szCs w:val="24"/>
        </w:rPr>
      </w:pPr>
      <w:r w:rsidRPr="00585F83">
        <w:rPr>
          <w:rFonts w:asciiTheme="majorEastAsia" w:eastAsiaTheme="majorEastAsia" w:hAnsiTheme="majorEastAsia" w:cstheme="minorBidi" w:hint="eastAsia"/>
          <w:bCs/>
          <w:sz w:val="24"/>
          <w:szCs w:val="24"/>
        </w:rPr>
        <w:t>(</w:t>
      </w:r>
      <w:r w:rsidRPr="00585F83">
        <w:rPr>
          <w:rFonts w:asciiTheme="majorEastAsia" w:eastAsiaTheme="majorEastAsia" w:hAnsiTheme="majorEastAsia" w:cstheme="minorBidi"/>
          <w:bCs/>
          <w:sz w:val="24"/>
          <w:szCs w:val="24"/>
        </w:rPr>
        <w:t xml:space="preserve">2) </w:t>
      </w:r>
      <w:r w:rsidR="00BA6A96" w:rsidRPr="00585F83">
        <w:rPr>
          <w:rFonts w:asciiTheme="majorEastAsia" w:eastAsiaTheme="majorEastAsia" w:hAnsiTheme="majorEastAsia" w:cstheme="minorBidi" w:hint="eastAsia"/>
          <w:bCs/>
          <w:sz w:val="24"/>
          <w:szCs w:val="24"/>
        </w:rPr>
        <w:t>広報・広聴活動の充実</w:t>
      </w:r>
    </w:p>
    <w:p w14:paraId="3BEDB126" w14:textId="77777777" w:rsidR="00BA6A96" w:rsidRPr="00585F83" w:rsidRDefault="00BA6A96"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広域連合のホームページやリーフレットに加え、S</w:t>
      </w:r>
      <w:r w:rsidRPr="00585F83">
        <w:rPr>
          <w:rFonts w:ascii="ＭＳ 明朝" w:hAnsi="ＭＳ 明朝"/>
          <w:sz w:val="24"/>
          <w:szCs w:val="24"/>
        </w:rPr>
        <w:t>NS</w:t>
      </w:r>
      <w:r w:rsidRPr="00585F83">
        <w:rPr>
          <w:rFonts w:ascii="ＭＳ 明朝" w:hAnsi="ＭＳ 明朝" w:hint="eastAsia"/>
          <w:sz w:val="24"/>
          <w:szCs w:val="24"/>
        </w:rPr>
        <w:t>及びメールマガジン等の情報発信ツールを活用するとともに、構成団体が有する多様な広報媒体を活用するなど、広域連合への住民理解の促進を図るための広報活動を充実する。</w:t>
      </w:r>
    </w:p>
    <w:p w14:paraId="28B1CED4" w14:textId="77777777" w:rsidR="00BA6A96" w:rsidRPr="00585F83" w:rsidRDefault="00BA6A96"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また、住民意見の施策等への反映を図るため、構成団体とも連携して積極的に広聴に取り組む。</w:t>
      </w:r>
    </w:p>
    <w:p w14:paraId="0DB9B5CA" w14:textId="77777777" w:rsidR="005F4BA2" w:rsidRPr="00585F83" w:rsidRDefault="005F4BA2" w:rsidP="005F4BA2">
      <w:pPr>
        <w:topLinePunct/>
        <w:autoSpaceDE w:val="0"/>
        <w:autoSpaceDN w:val="0"/>
        <w:snapToGrid w:val="0"/>
        <w:spacing w:line="360" w:lineRule="exact"/>
        <w:ind w:leftChars="300" w:left="630" w:firstLineChars="150" w:firstLine="360"/>
        <w:rPr>
          <w:rFonts w:ascii="ＭＳ 明朝" w:hAnsi="ＭＳ 明朝"/>
          <w:sz w:val="24"/>
          <w:szCs w:val="24"/>
        </w:rPr>
      </w:pPr>
    </w:p>
    <w:bookmarkEnd w:id="121"/>
    <w:p w14:paraId="0B483A0C" w14:textId="7C0D242B" w:rsidR="005F4BA2" w:rsidRPr="00585F83" w:rsidRDefault="005F4BA2" w:rsidP="005F4BA2">
      <w:pPr>
        <w:topLinePunct/>
        <w:autoSpaceDE w:val="0"/>
        <w:autoSpaceDN w:val="0"/>
        <w:snapToGrid w:val="0"/>
        <w:spacing w:line="360" w:lineRule="exact"/>
        <w:ind w:firstLineChars="100" w:firstLine="240"/>
        <w:rPr>
          <w:rFonts w:ascii="ＭＳ ゴシック" w:eastAsia="ＭＳ ゴシック" w:hAnsi="ＭＳ ゴシック"/>
          <w:sz w:val="24"/>
          <w:szCs w:val="24"/>
        </w:rPr>
      </w:pPr>
      <w:r w:rsidRPr="00585F83">
        <w:rPr>
          <w:rFonts w:ascii="ＭＳ ゴシック" w:eastAsia="ＭＳ ゴシック" w:hAnsi="ＭＳ ゴシック" w:hint="eastAsia"/>
          <w:sz w:val="24"/>
          <w:szCs w:val="24"/>
        </w:rPr>
        <w:t>(</w:t>
      </w:r>
      <w:r w:rsidR="00BA6A96" w:rsidRPr="00585F83">
        <w:rPr>
          <w:rFonts w:ascii="ＭＳ ゴシック" w:eastAsia="ＭＳ ゴシック" w:hAnsi="ＭＳ ゴシック"/>
          <w:sz w:val="24"/>
          <w:szCs w:val="24"/>
        </w:rPr>
        <w:t>3</w:t>
      </w:r>
      <w:r w:rsidRPr="00585F83">
        <w:rPr>
          <w:rFonts w:ascii="ＭＳ ゴシック" w:eastAsia="ＭＳ ゴシック" w:hAnsi="ＭＳ ゴシック" w:hint="eastAsia"/>
          <w:sz w:val="24"/>
          <w:szCs w:val="24"/>
        </w:rPr>
        <w:t xml:space="preserve">) </w:t>
      </w:r>
      <w:r w:rsidR="00BA6A96" w:rsidRPr="00585F83">
        <w:rPr>
          <w:rFonts w:ascii="ＭＳ ゴシック" w:eastAsia="ＭＳ ゴシック" w:hAnsi="ＭＳ ゴシック" w:hint="eastAsia"/>
          <w:sz w:val="24"/>
          <w:szCs w:val="24"/>
        </w:rPr>
        <w:t>分野別計画の推進</w:t>
      </w:r>
      <w:r w:rsidRPr="00585F83">
        <w:rPr>
          <w:rFonts w:ascii="ＭＳ ゴシック" w:eastAsia="ＭＳ ゴシック" w:hAnsi="ＭＳ ゴシック" w:hint="eastAsia"/>
          <w:sz w:val="24"/>
          <w:szCs w:val="24"/>
        </w:rPr>
        <w:t xml:space="preserve">   </w:t>
      </w:r>
    </w:p>
    <w:p w14:paraId="6CE79820" w14:textId="51E36CB2" w:rsidR="005F4BA2" w:rsidRPr="00585F83" w:rsidRDefault="00BA6A96"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広域計画と分野別計画の一体的推進に取り組み、分野別計画についても、広域計画の見直しと合わせ、必要に応じ進捗状況の評価等を実施する</w:t>
      </w:r>
      <w:r w:rsidR="005F4BA2" w:rsidRPr="00585F83">
        <w:rPr>
          <w:rFonts w:ascii="ＭＳ 明朝" w:hAnsi="ＭＳ 明朝" w:hint="eastAsia"/>
          <w:sz w:val="24"/>
          <w:szCs w:val="24"/>
        </w:rPr>
        <w:t>。</w:t>
      </w:r>
    </w:p>
    <w:p w14:paraId="0BC4058E" w14:textId="77777777" w:rsidR="005F4BA2" w:rsidRPr="00585F83" w:rsidRDefault="005F4BA2" w:rsidP="005F4BA2">
      <w:pPr>
        <w:topLinePunct/>
        <w:autoSpaceDE w:val="0"/>
        <w:autoSpaceDN w:val="0"/>
        <w:snapToGrid w:val="0"/>
        <w:spacing w:line="360" w:lineRule="exact"/>
        <w:rPr>
          <w:rFonts w:asciiTheme="minorEastAsia" w:eastAsiaTheme="minorEastAsia" w:hAnsiTheme="minorEastAsia"/>
          <w:sz w:val="24"/>
          <w:szCs w:val="24"/>
        </w:rPr>
      </w:pPr>
    </w:p>
    <w:p w14:paraId="7A15CADC" w14:textId="67B7EAEE" w:rsidR="005F4BA2" w:rsidRPr="00585F83" w:rsidRDefault="005F4BA2" w:rsidP="005F4BA2">
      <w:pPr>
        <w:autoSpaceDE w:val="0"/>
        <w:autoSpaceDN w:val="0"/>
        <w:adjustRightInd w:val="0"/>
        <w:snapToGrid w:val="0"/>
        <w:spacing w:line="0" w:lineRule="atLeast"/>
        <w:ind w:right="992" w:firstLineChars="100" w:firstLine="240"/>
        <w:rPr>
          <w:rFonts w:asciiTheme="majorEastAsia" w:eastAsiaTheme="majorEastAsia" w:hAnsiTheme="majorEastAsia" w:cstheme="minorBidi"/>
          <w:bCs/>
          <w:sz w:val="24"/>
          <w:szCs w:val="24"/>
        </w:rPr>
      </w:pPr>
      <w:r w:rsidRPr="00585F83">
        <w:rPr>
          <w:rFonts w:asciiTheme="majorEastAsia" w:eastAsiaTheme="majorEastAsia" w:hAnsiTheme="majorEastAsia" w:cstheme="minorBidi" w:hint="eastAsia"/>
          <w:bCs/>
          <w:sz w:val="24"/>
          <w:szCs w:val="24"/>
        </w:rPr>
        <w:t>(</w:t>
      </w:r>
      <w:r w:rsidR="00BA6A96" w:rsidRPr="00585F83">
        <w:rPr>
          <w:rFonts w:asciiTheme="majorEastAsia" w:eastAsiaTheme="majorEastAsia" w:hAnsiTheme="majorEastAsia" w:cstheme="minorBidi"/>
          <w:bCs/>
          <w:sz w:val="24"/>
          <w:szCs w:val="24"/>
        </w:rPr>
        <w:t>4</w:t>
      </w:r>
      <w:r w:rsidRPr="00585F83">
        <w:rPr>
          <w:rFonts w:asciiTheme="majorEastAsia" w:eastAsiaTheme="majorEastAsia" w:hAnsiTheme="majorEastAsia" w:cstheme="minorBidi"/>
          <w:bCs/>
          <w:sz w:val="24"/>
          <w:szCs w:val="24"/>
        </w:rPr>
        <w:t xml:space="preserve">) </w:t>
      </w:r>
      <w:r w:rsidR="00BA6A96" w:rsidRPr="00585F83">
        <w:rPr>
          <w:rFonts w:asciiTheme="majorEastAsia" w:eastAsiaTheme="majorEastAsia" w:hAnsiTheme="majorEastAsia" w:cstheme="minorBidi" w:hint="eastAsia"/>
          <w:bCs/>
          <w:sz w:val="24"/>
          <w:szCs w:val="24"/>
        </w:rPr>
        <w:t>業務改善の推進</w:t>
      </w:r>
    </w:p>
    <w:p w14:paraId="7422F755" w14:textId="1DB973B0" w:rsidR="005F4BA2" w:rsidRPr="00585F83" w:rsidRDefault="00BA6A96" w:rsidP="0007658A">
      <w:pPr>
        <w:topLinePunct/>
        <w:autoSpaceDE w:val="0"/>
        <w:autoSpaceDN w:val="0"/>
        <w:snapToGrid w:val="0"/>
        <w:spacing w:line="360" w:lineRule="exact"/>
        <w:ind w:leftChars="200" w:left="420" w:rightChars="100" w:right="210" w:firstLineChars="100" w:firstLine="240"/>
        <w:rPr>
          <w:rFonts w:ascii="ＭＳ 明朝" w:hAnsi="ＭＳ 明朝"/>
          <w:sz w:val="24"/>
          <w:szCs w:val="24"/>
        </w:rPr>
      </w:pPr>
      <w:r w:rsidRPr="00585F83">
        <w:rPr>
          <w:rFonts w:ascii="ＭＳ 明朝" w:hAnsi="ＭＳ 明朝" w:hint="eastAsia"/>
          <w:sz w:val="24"/>
          <w:szCs w:val="24"/>
        </w:rPr>
        <w:t>事務局の業務について、省エネルギーやごみの削減・再資源化の徹底等のエコオフィスの推進、テレワークの実施やオンライン会議等</w:t>
      </w:r>
      <w:r w:rsidR="00C20B62" w:rsidRPr="00585F83">
        <w:rPr>
          <w:rFonts w:ascii="ＭＳ 明朝" w:hAnsi="ＭＳ 明朝" w:hint="eastAsia"/>
          <w:sz w:val="24"/>
          <w:szCs w:val="24"/>
        </w:rPr>
        <w:t>デジタル化技術</w:t>
      </w:r>
      <w:r w:rsidRPr="00585F83">
        <w:rPr>
          <w:rFonts w:ascii="ＭＳ 明朝" w:hAnsi="ＭＳ 明朝" w:hint="eastAsia"/>
          <w:sz w:val="24"/>
          <w:szCs w:val="24"/>
        </w:rPr>
        <w:t>を活用した業務効率の向上等、</w:t>
      </w:r>
      <w:r w:rsidR="00DE7E8F" w:rsidRPr="00585F83">
        <w:rPr>
          <w:rFonts w:ascii="ＭＳ 明朝" w:hAnsi="ＭＳ 明朝" w:hint="eastAsia"/>
          <w:sz w:val="24"/>
          <w:szCs w:val="24"/>
        </w:rPr>
        <w:t>行政コストの削減はもとより、</w:t>
      </w:r>
      <w:r w:rsidRPr="00585F83">
        <w:rPr>
          <w:rFonts w:ascii="ＭＳ 明朝" w:hAnsi="ＭＳ 明朝" w:hint="eastAsia"/>
          <w:sz w:val="24"/>
          <w:szCs w:val="24"/>
        </w:rPr>
        <w:t>SDGsの目標達成等を視野に入れた業務の改善に取り組む。</w:t>
      </w:r>
    </w:p>
    <w:p w14:paraId="7FD23420" w14:textId="26EFE6CF"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5C765596" w14:textId="789D1D54"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3E7B075E" w14:textId="30AF9C14"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5C037166" w14:textId="781687CC"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136494B3" w14:textId="3FB2C6D8"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48832D93" w14:textId="3DB216F6"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7427B8BA" w14:textId="7A51F02D"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3477DF1E" w14:textId="0FF7EC7A"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3537CD00" w14:textId="1A5BDBF8"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511285AB" w14:textId="758E5E60"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71C78481" w14:textId="71072045"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396DFCD0" w14:textId="4AB590D8"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3282828A" w14:textId="5C607D87"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7CBC98DA" w14:textId="04D0C9C1"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58D8B2D3" w14:textId="0216F114"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452B4716" w14:textId="3215167B"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6E0C3968" w14:textId="420505E7"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55C04276" w14:textId="77777777" w:rsidR="003C5A40" w:rsidRPr="003C5A40" w:rsidRDefault="003C5A40"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72CCFC69" w14:textId="5C645DC3"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116DD83C" w14:textId="21A60CAC"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7A40F6C7" w14:textId="66ECD237"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26497228" w14:textId="311A80E8" w:rsidR="00C44E35" w:rsidRDefault="00C44E35" w:rsidP="00BA6A96">
      <w:pPr>
        <w:topLinePunct/>
        <w:autoSpaceDE w:val="0"/>
        <w:autoSpaceDN w:val="0"/>
        <w:snapToGrid w:val="0"/>
        <w:spacing w:line="360" w:lineRule="exact"/>
        <w:ind w:leftChars="300" w:left="630" w:firstLineChars="150" w:firstLine="360"/>
        <w:rPr>
          <w:rFonts w:ascii="ＭＳ 明朝" w:hAnsi="ＭＳ 明朝"/>
          <w:sz w:val="24"/>
          <w:szCs w:val="24"/>
        </w:rPr>
      </w:pPr>
    </w:p>
    <w:p w14:paraId="090D45CA" w14:textId="77777777" w:rsidR="00C44E35" w:rsidRDefault="00C44E35" w:rsidP="00A60619">
      <w:pPr>
        <w:topLinePunct/>
        <w:autoSpaceDE w:val="0"/>
        <w:autoSpaceDN w:val="0"/>
        <w:snapToGrid w:val="0"/>
        <w:spacing w:line="360" w:lineRule="exact"/>
        <w:rPr>
          <w:rFonts w:ascii="ＭＳ 明朝" w:hAnsi="ＭＳ 明朝"/>
          <w:sz w:val="24"/>
          <w:szCs w:val="24"/>
        </w:rPr>
      </w:pPr>
    </w:p>
    <w:bookmarkEnd w:id="24"/>
    <w:bookmarkEnd w:id="114"/>
    <w:p w14:paraId="143F1FEF" w14:textId="27A1B5B3" w:rsidR="00C44E35" w:rsidRPr="000A6FCB" w:rsidRDefault="00C44E35" w:rsidP="00C44E35">
      <w:pPr>
        <w:autoSpaceDE w:val="0"/>
        <w:autoSpaceDN w:val="0"/>
        <w:snapToGrid w:val="0"/>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[資料編]</w:t>
      </w:r>
    </w:p>
    <w:p w14:paraId="0F9A966E" w14:textId="5DB463B1" w:rsidR="00C44E35" w:rsidRPr="009F781D" w:rsidRDefault="00F36BE1" w:rsidP="00163568">
      <w:pPr>
        <w:autoSpaceDE w:val="0"/>
        <w:autoSpaceDN w:val="0"/>
        <w:spacing w:beforeLines="50" w:before="180"/>
        <w:rPr>
          <w:rFonts w:ascii="ＭＳ ゴシック" w:eastAsia="ＭＳ ゴシック" w:hAnsi="ＭＳ ゴシック"/>
          <w:sz w:val="24"/>
          <w:szCs w:val="24"/>
        </w:rPr>
      </w:pPr>
      <w:r>
        <w:rPr>
          <w:noProof/>
        </w:rPr>
        <mc:AlternateContent>
          <mc:Choice Requires="wps">
            <w:drawing>
              <wp:anchor distT="0" distB="0" distL="114300" distR="114300" simplePos="0" relativeHeight="251877376" behindDoc="0" locked="0" layoutInCell="1" allowOverlap="1" wp14:anchorId="2567C028" wp14:editId="6E9AC343">
                <wp:simplePos x="0" y="0"/>
                <wp:positionH relativeFrom="column">
                  <wp:posOffset>32385</wp:posOffset>
                </wp:positionH>
                <wp:positionV relativeFrom="paragraph">
                  <wp:posOffset>57150</wp:posOffset>
                </wp:positionV>
                <wp:extent cx="6124575" cy="9525"/>
                <wp:effectExtent l="19050" t="19050" r="952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9525"/>
                        </a:xfrm>
                        <a:prstGeom prst="straightConnector1">
                          <a:avLst/>
                        </a:prstGeom>
                        <a:noFill/>
                        <a:ln w="38100">
                          <a:solidFill>
                            <a:srgbClr val="BFBFB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8A6610" id="_x0000_t32" coordsize="21600,21600" o:spt="32" o:oned="t" path="m,l21600,21600e" filled="f">
                <v:path arrowok="t" fillok="f" o:connecttype="none"/>
                <o:lock v:ext="edit" shapetype="t"/>
              </v:shapetype>
              <v:shape id="直線矢印コネクタ 7" o:spid="_x0000_s1026" type="#_x0000_t32" style="position:absolute;left:0;text-align:left;margin-left:2.55pt;margin-top:4.5pt;width:482.25pt;height:.75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" strokecolor="#bfbfbf" strokeweight="3pt"/>
            </w:pict>
          </mc:Fallback>
        </mc:AlternateContent>
      </w:r>
      <w:r w:rsidR="00C44E35" w:rsidRPr="009F781D">
        <w:rPr>
          <w:rFonts w:ascii="ＭＳ ゴシック" w:eastAsia="ＭＳ ゴシック" w:hAnsi="ＭＳ ゴシック" w:hint="eastAsia"/>
          <w:sz w:val="24"/>
          <w:szCs w:val="24"/>
        </w:rPr>
        <w:t>【参考１：対象区域】</w:t>
      </w:r>
    </w:p>
    <w:p w14:paraId="3889AA24" w14:textId="0686F651" w:rsidR="00C44E35" w:rsidRPr="009F781D" w:rsidRDefault="00BE7DAE" w:rsidP="00BE7DAE">
      <w:pPr>
        <w:autoSpaceDE w:val="0"/>
        <w:autoSpaceDN w:val="0"/>
        <w:jc w:val="center"/>
        <w:rPr>
          <w:rFonts w:ascii="ＭＳ ゴシック" w:eastAsia="ＭＳ ゴシック" w:hAnsi="ＭＳ ゴシック"/>
          <w:sz w:val="24"/>
          <w:szCs w:val="24"/>
        </w:rPr>
      </w:pPr>
      <w:r>
        <w:rPr>
          <w:noProof/>
        </w:rPr>
        <w:drawing>
          <wp:inline distT="0" distB="0" distL="0" distR="0" wp14:anchorId="0B5512A3" wp14:editId="02A43C79">
            <wp:extent cx="5216787" cy="3838575"/>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0247" cy="3841121"/>
                    </a:xfrm>
                    <a:prstGeom prst="rect">
                      <a:avLst/>
                    </a:prstGeom>
                    <a:noFill/>
                    <a:ln>
                      <a:noFill/>
                    </a:ln>
                  </pic:spPr>
                </pic:pic>
              </a:graphicData>
            </a:graphic>
          </wp:inline>
        </w:drawing>
      </w:r>
    </w:p>
    <w:p w14:paraId="62389065" w14:textId="74C62C9C" w:rsidR="00C44E35" w:rsidRDefault="00F36BE1" w:rsidP="00C44E35">
      <w:pPr>
        <w:autoSpaceDE w:val="0"/>
        <w:autoSpaceDN w:val="0"/>
        <w:rPr>
          <w:rFonts w:ascii="ＭＳ 明朝" w:hAnsi="ＭＳ 明朝" w:cs="MS-Mincho"/>
          <w:kern w:val="0"/>
          <w:sz w:val="24"/>
          <w:szCs w:val="24"/>
        </w:rPr>
      </w:pPr>
      <w:r>
        <w:rPr>
          <w:noProof/>
        </w:rPr>
        <mc:AlternateContent>
          <mc:Choice Requires="wps">
            <w:drawing>
              <wp:anchor distT="0" distB="0" distL="114300" distR="114300" simplePos="0" relativeHeight="251879424" behindDoc="0" locked="0" layoutInCell="1" allowOverlap="1" wp14:anchorId="62BE1651" wp14:editId="603258D6">
                <wp:simplePos x="0" y="0"/>
                <wp:positionH relativeFrom="column">
                  <wp:posOffset>2764790</wp:posOffset>
                </wp:positionH>
                <wp:positionV relativeFrom="paragraph">
                  <wp:posOffset>27305</wp:posOffset>
                </wp:positionV>
                <wp:extent cx="3114675" cy="2857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285750"/>
                        </a:xfrm>
                        <a:prstGeom prst="rect">
                          <a:avLst/>
                        </a:prstGeom>
                        <a:noFill/>
                        <a:ln w="6350">
                          <a:noFill/>
                        </a:ln>
                        <a:effectLst/>
                      </wps:spPr>
                      <wps:txbx>
                        <w:txbxContent>
                          <w:p w14:paraId="07863525" w14:textId="77777777" w:rsidR="00C44E35" w:rsidRDefault="00C44E35" w:rsidP="00C44E35">
                            <w:pPr>
                              <w:rPr>
                                <w:sz w:val="24"/>
                                <w:szCs w:val="24"/>
                              </w:rPr>
                            </w:pPr>
                            <w:r>
                              <w:rPr>
                                <w:rFonts w:hint="eastAsia"/>
                                <w:sz w:val="20"/>
                                <w:szCs w:val="20"/>
                              </w:rPr>
                              <w:t>※国土数値情報（</w:t>
                            </w:r>
                            <w:r>
                              <w:rPr>
                                <w:rFonts w:hint="eastAsia"/>
                                <w:sz w:val="20"/>
                                <w:szCs w:val="20"/>
                              </w:rPr>
                              <w:t>行政区画データ）を用いて作図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BE1651" id="テキスト ボックス 5" o:spid="_x0000_s1027" type="#_x0000_t202" style="position:absolute;left:0;text-align:left;margin-left:217.7pt;margin-top:2.15pt;width:245.25pt;height: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" filled="f" stroked="f" strokeweight=".5pt">
                <v:textbox>
                  <w:txbxContent>
                    <w:p w14:paraId="07863525" w14:textId="77777777" w:rsidR="00C44E35" w:rsidRDefault="00C44E35" w:rsidP="00C44E35">
                      <w:pPr>
                        <w:rPr>
                          <w:sz w:val="24"/>
                          <w:szCs w:val="24"/>
                        </w:rPr>
                      </w:pPr>
                      <w:r>
                        <w:rPr>
                          <w:rFonts w:hint="eastAsia"/>
                          <w:sz w:val="20"/>
                          <w:szCs w:val="20"/>
                        </w:rPr>
                        <w:t>※国土数値情報（</w:t>
                      </w:r>
                      <w:r>
                        <w:rPr>
                          <w:rFonts w:hint="eastAsia"/>
                          <w:sz w:val="20"/>
                          <w:szCs w:val="20"/>
                        </w:rPr>
                        <w:t>行政区画データ）を用いて作図</w:t>
                      </w:r>
                    </w:p>
                  </w:txbxContent>
                </v:textbox>
              </v:shape>
            </w:pict>
          </mc:Fallback>
        </mc:AlternateContent>
      </w:r>
    </w:p>
    <w:p w14:paraId="71AA55FA" w14:textId="77777777" w:rsidR="00BE7DAE" w:rsidRPr="009F781D" w:rsidRDefault="00BE7DAE" w:rsidP="00C44E35">
      <w:pPr>
        <w:autoSpaceDE w:val="0"/>
        <w:autoSpaceDN w:val="0"/>
        <w:rPr>
          <w:rFonts w:ascii="ＭＳ 明朝" w:hAnsi="ＭＳ 明朝" w:cs="MS-Mincho"/>
          <w:kern w:val="0"/>
          <w:sz w:val="24"/>
          <w:szCs w:val="24"/>
        </w:rPr>
      </w:pPr>
    </w:p>
    <w:p w14:paraId="38167430" w14:textId="77777777" w:rsidR="006663BD" w:rsidRPr="009F781D" w:rsidRDefault="006663BD" w:rsidP="006663BD">
      <w:pPr>
        <w:autoSpaceDE w:val="0"/>
        <w:autoSpaceDN w:val="0"/>
        <w:rPr>
          <w:rFonts w:ascii="ＭＳ ゴシック" w:eastAsia="ＭＳ ゴシック" w:hAnsi="ＭＳ ゴシック" w:cs="MS-Mincho"/>
          <w:kern w:val="0"/>
          <w:sz w:val="24"/>
          <w:szCs w:val="24"/>
        </w:rPr>
      </w:pPr>
      <w:r w:rsidRPr="009F781D">
        <w:rPr>
          <w:rFonts w:ascii="ＭＳ ゴシック" w:eastAsia="ＭＳ ゴシック" w:hAnsi="ＭＳ ゴシック" w:cs="MS-Mincho" w:hint="eastAsia"/>
          <w:kern w:val="0"/>
          <w:sz w:val="24"/>
          <w:szCs w:val="24"/>
        </w:rPr>
        <w:t>［構成団体の状況］</w:t>
      </w:r>
    </w:p>
    <w:tbl>
      <w:tblPr>
        <w:tblStyle w:val="a4"/>
        <w:tblW w:w="8647" w:type="dxa"/>
        <w:jc w:val="center"/>
        <w:tblLook w:val="04A0" w:firstRow="1" w:lastRow="0" w:firstColumn="1" w:lastColumn="0" w:noHBand="0" w:noVBand="1"/>
      </w:tblPr>
      <w:tblGrid>
        <w:gridCol w:w="284"/>
        <w:gridCol w:w="1701"/>
        <w:gridCol w:w="2126"/>
        <w:gridCol w:w="2126"/>
        <w:gridCol w:w="2410"/>
      </w:tblGrid>
      <w:tr w:rsidR="006663BD" w:rsidRPr="009F781D" w14:paraId="66397CE5" w14:textId="77777777" w:rsidTr="00F96603">
        <w:trPr>
          <w:jc w:val="center"/>
        </w:trPr>
        <w:tc>
          <w:tcPr>
            <w:tcW w:w="1985" w:type="dxa"/>
            <w:gridSpan w:val="2"/>
            <w:tcBorders>
              <w:top w:val="single" w:sz="4" w:space="0" w:color="auto"/>
              <w:left w:val="single" w:sz="4" w:space="0" w:color="auto"/>
              <w:bottom w:val="double" w:sz="4" w:space="0" w:color="auto"/>
              <w:right w:val="single" w:sz="4" w:space="0" w:color="auto"/>
            </w:tcBorders>
            <w:hideMark/>
          </w:tcPr>
          <w:p w14:paraId="50743293" w14:textId="77777777" w:rsidR="006663BD" w:rsidRPr="009F781D" w:rsidRDefault="006663BD" w:rsidP="00F96603">
            <w:pPr>
              <w:autoSpaceDE w:val="0"/>
              <w:autoSpaceDN w:val="0"/>
              <w:jc w:val="center"/>
              <w:rPr>
                <w:rFonts w:ascii="ＭＳ 明朝" w:hAnsi="ＭＳ 明朝" w:cs="MS-Mincho"/>
                <w:sz w:val="24"/>
                <w:szCs w:val="24"/>
              </w:rPr>
            </w:pPr>
            <w:r w:rsidRPr="009F781D">
              <w:rPr>
                <w:rFonts w:ascii="ＭＳ 明朝" w:hAnsi="ＭＳ 明朝" w:cs="MS-Mincho" w:hint="eastAsia"/>
                <w:sz w:val="24"/>
                <w:szCs w:val="24"/>
              </w:rPr>
              <w:t>地域</w:t>
            </w:r>
          </w:p>
        </w:tc>
        <w:tc>
          <w:tcPr>
            <w:tcW w:w="2126" w:type="dxa"/>
            <w:tcBorders>
              <w:top w:val="single" w:sz="4" w:space="0" w:color="auto"/>
              <w:left w:val="single" w:sz="4" w:space="0" w:color="auto"/>
              <w:bottom w:val="double" w:sz="4" w:space="0" w:color="auto"/>
              <w:right w:val="single" w:sz="4" w:space="0" w:color="auto"/>
            </w:tcBorders>
            <w:hideMark/>
          </w:tcPr>
          <w:p w14:paraId="14C502C7" w14:textId="77777777" w:rsidR="006663BD" w:rsidRPr="009F781D" w:rsidRDefault="006663BD" w:rsidP="00F96603">
            <w:pPr>
              <w:autoSpaceDE w:val="0"/>
              <w:autoSpaceDN w:val="0"/>
              <w:jc w:val="center"/>
              <w:rPr>
                <w:rFonts w:ascii="ＭＳ 明朝" w:hAnsi="ＭＳ 明朝" w:cs="MS-Mincho"/>
                <w:sz w:val="24"/>
                <w:szCs w:val="24"/>
              </w:rPr>
            </w:pPr>
            <w:r w:rsidRPr="009F781D">
              <w:rPr>
                <w:rFonts w:ascii="ＭＳ 明朝" w:hAnsi="ＭＳ 明朝" w:cs="MS-Mincho" w:hint="eastAsia"/>
                <w:sz w:val="24"/>
                <w:szCs w:val="24"/>
              </w:rPr>
              <w:t>人口（万人）</w:t>
            </w:r>
          </w:p>
        </w:tc>
        <w:tc>
          <w:tcPr>
            <w:tcW w:w="2126" w:type="dxa"/>
            <w:tcBorders>
              <w:top w:val="single" w:sz="4" w:space="0" w:color="auto"/>
              <w:left w:val="single" w:sz="4" w:space="0" w:color="auto"/>
              <w:bottom w:val="double" w:sz="4" w:space="0" w:color="auto"/>
              <w:right w:val="single" w:sz="4" w:space="0" w:color="auto"/>
            </w:tcBorders>
            <w:hideMark/>
          </w:tcPr>
          <w:p w14:paraId="650849CF" w14:textId="77777777" w:rsidR="006663BD" w:rsidRPr="009F781D" w:rsidRDefault="006663BD" w:rsidP="00F96603">
            <w:pPr>
              <w:autoSpaceDE w:val="0"/>
              <w:autoSpaceDN w:val="0"/>
              <w:jc w:val="center"/>
              <w:rPr>
                <w:rFonts w:ascii="ＭＳ 明朝" w:hAnsi="ＭＳ 明朝" w:cs="MS-Mincho"/>
                <w:sz w:val="24"/>
                <w:szCs w:val="24"/>
              </w:rPr>
            </w:pPr>
            <w:r w:rsidRPr="009F781D">
              <w:rPr>
                <w:rFonts w:ascii="ＭＳ 明朝" w:hAnsi="ＭＳ 明朝" w:cs="MS-Mincho" w:hint="eastAsia"/>
                <w:sz w:val="24"/>
                <w:szCs w:val="24"/>
              </w:rPr>
              <w:t>面積（</w:t>
            </w:r>
            <w:r w:rsidRPr="009F781D">
              <w:rPr>
                <w:rFonts w:ascii="ＭＳ 明朝" w:hAnsi="ＭＳ 明朝"/>
              </w:rPr>
              <w:t>km</w:t>
            </w:r>
            <w:r w:rsidRPr="009F781D">
              <w:rPr>
                <w:rFonts w:ascii="ＭＳ 明朝" w:hAnsi="ＭＳ 明朝"/>
                <w:vertAlign w:val="superscript"/>
              </w:rPr>
              <w:t>2</w:t>
            </w:r>
            <w:r w:rsidRPr="009F781D">
              <w:rPr>
                <w:rFonts w:ascii="ＭＳ 明朝" w:hAnsi="ＭＳ 明朝" w:cs="MS-Mincho" w:hint="eastAsia"/>
                <w:sz w:val="24"/>
                <w:szCs w:val="24"/>
              </w:rPr>
              <w:t>）</w:t>
            </w:r>
          </w:p>
        </w:tc>
        <w:tc>
          <w:tcPr>
            <w:tcW w:w="2410" w:type="dxa"/>
            <w:tcBorders>
              <w:top w:val="single" w:sz="4" w:space="0" w:color="auto"/>
              <w:left w:val="single" w:sz="4" w:space="0" w:color="auto"/>
              <w:bottom w:val="double" w:sz="4" w:space="0" w:color="auto"/>
              <w:right w:val="single" w:sz="4" w:space="0" w:color="auto"/>
            </w:tcBorders>
            <w:hideMark/>
          </w:tcPr>
          <w:p w14:paraId="0A0468EA" w14:textId="77777777" w:rsidR="006663BD" w:rsidRPr="009F781D" w:rsidRDefault="006663BD" w:rsidP="00F96603">
            <w:pPr>
              <w:autoSpaceDE w:val="0"/>
              <w:autoSpaceDN w:val="0"/>
              <w:jc w:val="center"/>
              <w:rPr>
                <w:rFonts w:ascii="ＭＳ 明朝" w:hAnsi="ＭＳ 明朝" w:cs="MS-Mincho"/>
                <w:sz w:val="24"/>
                <w:szCs w:val="24"/>
              </w:rPr>
            </w:pPr>
            <w:r w:rsidRPr="009F781D">
              <w:rPr>
                <w:rFonts w:ascii="ＭＳ 明朝" w:hAnsi="ＭＳ 明朝" w:cs="MS-Mincho" w:hint="eastAsia"/>
                <w:sz w:val="24"/>
                <w:szCs w:val="24"/>
              </w:rPr>
              <w:t>総生産（億円）</w:t>
            </w:r>
          </w:p>
        </w:tc>
      </w:tr>
      <w:tr w:rsidR="006663BD" w:rsidRPr="009F781D" w14:paraId="68FFB742" w14:textId="77777777" w:rsidTr="00F96603">
        <w:trPr>
          <w:trHeight w:val="395"/>
          <w:jc w:val="center"/>
        </w:trPr>
        <w:tc>
          <w:tcPr>
            <w:tcW w:w="1985" w:type="dxa"/>
            <w:gridSpan w:val="2"/>
            <w:tcBorders>
              <w:top w:val="double" w:sz="4" w:space="0" w:color="auto"/>
              <w:left w:val="single" w:sz="4" w:space="0" w:color="auto"/>
              <w:bottom w:val="single" w:sz="4" w:space="0" w:color="auto"/>
              <w:right w:val="single" w:sz="4" w:space="0" w:color="auto"/>
            </w:tcBorders>
            <w:hideMark/>
          </w:tcPr>
          <w:p w14:paraId="46795D9E"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滋賀県</w:t>
            </w:r>
          </w:p>
        </w:tc>
        <w:tc>
          <w:tcPr>
            <w:tcW w:w="2126" w:type="dxa"/>
            <w:tcBorders>
              <w:top w:val="double" w:sz="4" w:space="0" w:color="auto"/>
              <w:left w:val="single" w:sz="4" w:space="0" w:color="auto"/>
              <w:bottom w:val="single" w:sz="4" w:space="0" w:color="auto"/>
              <w:right w:val="single" w:sz="4" w:space="0" w:color="auto"/>
            </w:tcBorders>
            <w:vAlign w:val="center"/>
          </w:tcPr>
          <w:p w14:paraId="39095CFA"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1</w:t>
            </w:r>
            <w:r>
              <w:rPr>
                <w:rFonts w:ascii="ＭＳ 明朝" w:hAnsi="ＭＳ 明朝" w:cs="MS-Mincho"/>
                <w:sz w:val="24"/>
                <w:szCs w:val="24"/>
              </w:rPr>
              <w:t>41</w:t>
            </w:r>
          </w:p>
        </w:tc>
        <w:tc>
          <w:tcPr>
            <w:tcW w:w="2126" w:type="dxa"/>
            <w:tcBorders>
              <w:top w:val="double" w:sz="4" w:space="0" w:color="auto"/>
              <w:left w:val="single" w:sz="4" w:space="0" w:color="auto"/>
              <w:bottom w:val="single" w:sz="4" w:space="0" w:color="auto"/>
              <w:right w:val="single" w:sz="4" w:space="0" w:color="auto"/>
            </w:tcBorders>
            <w:vAlign w:val="center"/>
            <w:hideMark/>
          </w:tcPr>
          <w:p w14:paraId="3740AFD9"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4,017 </w:t>
            </w:r>
          </w:p>
        </w:tc>
        <w:tc>
          <w:tcPr>
            <w:tcW w:w="2410" w:type="dxa"/>
            <w:tcBorders>
              <w:top w:val="double" w:sz="4" w:space="0" w:color="auto"/>
              <w:left w:val="single" w:sz="4" w:space="0" w:color="auto"/>
              <w:bottom w:val="single" w:sz="4" w:space="0" w:color="auto"/>
              <w:right w:val="single" w:sz="4" w:space="0" w:color="auto"/>
            </w:tcBorders>
            <w:vAlign w:val="center"/>
          </w:tcPr>
          <w:p w14:paraId="47A6E72E"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70,039</w:t>
            </w:r>
          </w:p>
        </w:tc>
      </w:tr>
      <w:tr w:rsidR="006663BD" w:rsidRPr="009F781D" w14:paraId="1E7F4C6C" w14:textId="77777777" w:rsidTr="00F96603">
        <w:trPr>
          <w:jc w:val="center"/>
        </w:trPr>
        <w:tc>
          <w:tcPr>
            <w:tcW w:w="1985" w:type="dxa"/>
            <w:gridSpan w:val="2"/>
            <w:tcBorders>
              <w:top w:val="single" w:sz="4" w:space="0" w:color="auto"/>
              <w:left w:val="single" w:sz="4" w:space="0" w:color="auto"/>
              <w:bottom w:val="nil"/>
              <w:right w:val="single" w:sz="4" w:space="0" w:color="auto"/>
            </w:tcBorders>
            <w:hideMark/>
          </w:tcPr>
          <w:p w14:paraId="3526603B"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京都府</w:t>
            </w:r>
          </w:p>
        </w:tc>
        <w:tc>
          <w:tcPr>
            <w:tcW w:w="2126" w:type="dxa"/>
            <w:tcBorders>
              <w:top w:val="single" w:sz="4" w:space="0" w:color="auto"/>
              <w:left w:val="single" w:sz="4" w:space="0" w:color="auto"/>
              <w:bottom w:val="single" w:sz="4" w:space="0" w:color="auto"/>
              <w:right w:val="single" w:sz="4" w:space="0" w:color="auto"/>
            </w:tcBorders>
            <w:vAlign w:val="center"/>
          </w:tcPr>
          <w:p w14:paraId="1C467793"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258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660876"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4,612 </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235F6A57"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106,616</w:t>
            </w:r>
          </w:p>
        </w:tc>
      </w:tr>
      <w:tr w:rsidR="006663BD" w:rsidRPr="009F781D" w14:paraId="1FD7DCCB" w14:textId="77777777" w:rsidTr="00F96603">
        <w:trPr>
          <w:jc w:val="center"/>
        </w:trPr>
        <w:tc>
          <w:tcPr>
            <w:tcW w:w="284" w:type="dxa"/>
            <w:tcBorders>
              <w:top w:val="nil"/>
              <w:left w:val="single" w:sz="4" w:space="0" w:color="auto"/>
              <w:bottom w:val="single" w:sz="4" w:space="0" w:color="auto"/>
              <w:right w:val="single" w:sz="4" w:space="0" w:color="auto"/>
            </w:tcBorders>
          </w:tcPr>
          <w:p w14:paraId="14A38349" w14:textId="77777777" w:rsidR="006663BD" w:rsidRPr="009F781D" w:rsidRDefault="006663BD" w:rsidP="00F96603">
            <w:pPr>
              <w:autoSpaceDE w:val="0"/>
              <w:autoSpaceDN w:val="0"/>
              <w:rPr>
                <w:rFonts w:ascii="ＭＳ 明朝" w:hAnsi="ＭＳ 明朝" w:cs="MS-Minch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FF035E6"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京都市</w:t>
            </w:r>
          </w:p>
        </w:tc>
        <w:tc>
          <w:tcPr>
            <w:tcW w:w="2126" w:type="dxa"/>
            <w:tcBorders>
              <w:top w:val="single" w:sz="4" w:space="0" w:color="auto"/>
              <w:left w:val="single" w:sz="4" w:space="0" w:color="auto"/>
              <w:bottom w:val="single" w:sz="4" w:space="0" w:color="auto"/>
              <w:right w:val="single" w:sz="4" w:space="0" w:color="auto"/>
            </w:tcBorders>
            <w:vAlign w:val="center"/>
          </w:tcPr>
          <w:p w14:paraId="1D50A31B"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1</w:t>
            </w:r>
            <w:r>
              <w:rPr>
                <w:rFonts w:ascii="ＭＳ 明朝" w:hAnsi="ＭＳ 明朝" w:cs="MS-Mincho"/>
                <w:sz w:val="24"/>
                <w:szCs w:val="24"/>
              </w:rPr>
              <w:t>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8E0186"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828 </w:t>
            </w:r>
          </w:p>
        </w:tc>
        <w:tc>
          <w:tcPr>
            <w:tcW w:w="0" w:type="auto"/>
            <w:vMerge/>
            <w:tcBorders>
              <w:top w:val="single" w:sz="4" w:space="0" w:color="auto"/>
              <w:left w:val="single" w:sz="4" w:space="0" w:color="auto"/>
              <w:bottom w:val="single" w:sz="4" w:space="0" w:color="auto"/>
              <w:right w:val="single" w:sz="4" w:space="0" w:color="auto"/>
            </w:tcBorders>
            <w:vAlign w:val="center"/>
          </w:tcPr>
          <w:p w14:paraId="17DD4CCC" w14:textId="77777777" w:rsidR="006663BD" w:rsidRPr="009F781D" w:rsidRDefault="006663BD" w:rsidP="00F96603">
            <w:pPr>
              <w:widowControl/>
              <w:autoSpaceDE w:val="0"/>
              <w:autoSpaceDN w:val="0"/>
              <w:jc w:val="left"/>
              <w:rPr>
                <w:rFonts w:ascii="ＭＳ 明朝" w:hAnsi="ＭＳ 明朝" w:cs="MS-Mincho"/>
                <w:sz w:val="24"/>
                <w:szCs w:val="24"/>
              </w:rPr>
            </w:pPr>
          </w:p>
        </w:tc>
      </w:tr>
      <w:tr w:rsidR="006663BD" w:rsidRPr="009F781D" w14:paraId="32453ADC" w14:textId="77777777" w:rsidTr="00F96603">
        <w:trPr>
          <w:jc w:val="center"/>
        </w:trPr>
        <w:tc>
          <w:tcPr>
            <w:tcW w:w="1985" w:type="dxa"/>
            <w:gridSpan w:val="2"/>
            <w:tcBorders>
              <w:top w:val="single" w:sz="4" w:space="0" w:color="auto"/>
              <w:left w:val="single" w:sz="4" w:space="0" w:color="auto"/>
              <w:bottom w:val="nil"/>
              <w:right w:val="single" w:sz="4" w:space="0" w:color="auto"/>
            </w:tcBorders>
            <w:hideMark/>
          </w:tcPr>
          <w:p w14:paraId="373E1171"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大阪府</w:t>
            </w:r>
          </w:p>
        </w:tc>
        <w:tc>
          <w:tcPr>
            <w:tcW w:w="2126" w:type="dxa"/>
            <w:tcBorders>
              <w:top w:val="single" w:sz="4" w:space="0" w:color="auto"/>
              <w:left w:val="single" w:sz="4" w:space="0" w:color="auto"/>
              <w:bottom w:val="single" w:sz="4" w:space="0" w:color="auto"/>
              <w:right w:val="single" w:sz="4" w:space="0" w:color="auto"/>
            </w:tcBorders>
            <w:vAlign w:val="center"/>
          </w:tcPr>
          <w:p w14:paraId="632FF0A5"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8</w:t>
            </w:r>
            <w:r>
              <w:rPr>
                <w:rFonts w:ascii="ＭＳ 明朝" w:hAnsi="ＭＳ 明朝" w:cs="MS-Mincho"/>
                <w:sz w:val="24"/>
                <w:szCs w:val="24"/>
              </w:rPr>
              <w:t>84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2FC68E"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1,905 </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60E0FC8B"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406,733</w:t>
            </w:r>
          </w:p>
        </w:tc>
      </w:tr>
      <w:tr w:rsidR="006663BD" w:rsidRPr="009F781D" w14:paraId="083ADBBB" w14:textId="77777777" w:rsidTr="00F96603">
        <w:trPr>
          <w:jc w:val="center"/>
        </w:trPr>
        <w:tc>
          <w:tcPr>
            <w:tcW w:w="284" w:type="dxa"/>
            <w:vMerge w:val="restart"/>
            <w:tcBorders>
              <w:top w:val="nil"/>
              <w:left w:val="single" w:sz="4" w:space="0" w:color="auto"/>
              <w:bottom w:val="single" w:sz="4" w:space="0" w:color="auto"/>
              <w:right w:val="single" w:sz="4" w:space="0" w:color="auto"/>
            </w:tcBorders>
          </w:tcPr>
          <w:p w14:paraId="24EFE603" w14:textId="77777777" w:rsidR="006663BD" w:rsidRPr="009F781D" w:rsidRDefault="006663BD" w:rsidP="00F96603">
            <w:pPr>
              <w:autoSpaceDE w:val="0"/>
              <w:autoSpaceDN w:val="0"/>
              <w:rPr>
                <w:rFonts w:ascii="ＭＳ 明朝" w:hAnsi="ＭＳ 明朝" w:cs="MS-Minch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257BDA2"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大阪市</w:t>
            </w:r>
          </w:p>
        </w:tc>
        <w:tc>
          <w:tcPr>
            <w:tcW w:w="2126" w:type="dxa"/>
            <w:tcBorders>
              <w:top w:val="single" w:sz="4" w:space="0" w:color="auto"/>
              <w:left w:val="single" w:sz="4" w:space="0" w:color="auto"/>
              <w:bottom w:val="single" w:sz="4" w:space="0" w:color="auto"/>
              <w:right w:val="single" w:sz="4" w:space="0" w:color="auto"/>
            </w:tcBorders>
            <w:vAlign w:val="center"/>
          </w:tcPr>
          <w:p w14:paraId="1B12C0B4"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2</w:t>
            </w:r>
            <w:r>
              <w:rPr>
                <w:rFonts w:ascii="ＭＳ 明朝" w:hAnsi="ＭＳ 明朝" w:cs="MS-Mincho"/>
                <w:sz w:val="24"/>
                <w:szCs w:val="24"/>
              </w:rPr>
              <w:t>75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776C7E"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225 </w:t>
            </w:r>
          </w:p>
        </w:tc>
        <w:tc>
          <w:tcPr>
            <w:tcW w:w="0" w:type="auto"/>
            <w:vMerge/>
            <w:tcBorders>
              <w:top w:val="single" w:sz="4" w:space="0" w:color="auto"/>
              <w:left w:val="single" w:sz="4" w:space="0" w:color="auto"/>
              <w:bottom w:val="single" w:sz="4" w:space="0" w:color="auto"/>
              <w:right w:val="single" w:sz="4" w:space="0" w:color="auto"/>
            </w:tcBorders>
            <w:vAlign w:val="center"/>
          </w:tcPr>
          <w:p w14:paraId="3589F2F8" w14:textId="77777777" w:rsidR="006663BD" w:rsidRPr="009F781D" w:rsidRDefault="006663BD" w:rsidP="00F96603">
            <w:pPr>
              <w:widowControl/>
              <w:autoSpaceDE w:val="0"/>
              <w:autoSpaceDN w:val="0"/>
              <w:jc w:val="left"/>
              <w:rPr>
                <w:rFonts w:ascii="ＭＳ 明朝" w:hAnsi="ＭＳ 明朝" w:cs="MS-Mincho"/>
                <w:sz w:val="24"/>
                <w:szCs w:val="24"/>
              </w:rPr>
            </w:pPr>
          </w:p>
        </w:tc>
      </w:tr>
      <w:tr w:rsidR="006663BD" w:rsidRPr="009F781D" w14:paraId="175F0F0E" w14:textId="77777777" w:rsidTr="00F96603">
        <w:trPr>
          <w:jc w:val="center"/>
        </w:trPr>
        <w:tc>
          <w:tcPr>
            <w:tcW w:w="0" w:type="auto"/>
            <w:vMerge/>
            <w:tcBorders>
              <w:top w:val="nil"/>
              <w:left w:val="single" w:sz="4" w:space="0" w:color="auto"/>
              <w:bottom w:val="single" w:sz="4" w:space="0" w:color="auto"/>
              <w:right w:val="single" w:sz="4" w:space="0" w:color="auto"/>
            </w:tcBorders>
            <w:vAlign w:val="center"/>
            <w:hideMark/>
          </w:tcPr>
          <w:p w14:paraId="550C3AEC" w14:textId="77777777" w:rsidR="006663BD" w:rsidRPr="009F781D" w:rsidRDefault="006663BD" w:rsidP="00F96603">
            <w:pPr>
              <w:widowControl/>
              <w:autoSpaceDE w:val="0"/>
              <w:autoSpaceDN w:val="0"/>
              <w:jc w:val="left"/>
              <w:rPr>
                <w:rFonts w:ascii="ＭＳ 明朝" w:hAnsi="ＭＳ 明朝" w:cs="MS-Minch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13D4D18"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堺市</w:t>
            </w:r>
          </w:p>
        </w:tc>
        <w:tc>
          <w:tcPr>
            <w:tcW w:w="2126" w:type="dxa"/>
            <w:tcBorders>
              <w:top w:val="single" w:sz="4" w:space="0" w:color="auto"/>
              <w:left w:val="single" w:sz="4" w:space="0" w:color="auto"/>
              <w:bottom w:val="single" w:sz="4" w:space="0" w:color="auto"/>
              <w:right w:val="single" w:sz="4" w:space="0" w:color="auto"/>
            </w:tcBorders>
            <w:vAlign w:val="center"/>
          </w:tcPr>
          <w:p w14:paraId="37C377FF"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8</w:t>
            </w:r>
            <w:r>
              <w:rPr>
                <w:rFonts w:ascii="ＭＳ 明朝" w:hAnsi="ＭＳ 明朝" w:cs="MS-Mincho"/>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DF4927"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150 </w:t>
            </w:r>
          </w:p>
        </w:tc>
        <w:tc>
          <w:tcPr>
            <w:tcW w:w="0" w:type="auto"/>
            <w:vMerge/>
            <w:tcBorders>
              <w:top w:val="single" w:sz="4" w:space="0" w:color="auto"/>
              <w:left w:val="single" w:sz="4" w:space="0" w:color="auto"/>
              <w:bottom w:val="single" w:sz="4" w:space="0" w:color="auto"/>
              <w:right w:val="single" w:sz="4" w:space="0" w:color="auto"/>
            </w:tcBorders>
            <w:vAlign w:val="center"/>
          </w:tcPr>
          <w:p w14:paraId="71063D00" w14:textId="77777777" w:rsidR="006663BD" w:rsidRPr="009F781D" w:rsidRDefault="006663BD" w:rsidP="00F96603">
            <w:pPr>
              <w:widowControl/>
              <w:autoSpaceDE w:val="0"/>
              <w:autoSpaceDN w:val="0"/>
              <w:jc w:val="left"/>
              <w:rPr>
                <w:rFonts w:ascii="ＭＳ 明朝" w:hAnsi="ＭＳ 明朝" w:cs="MS-Mincho"/>
                <w:sz w:val="24"/>
                <w:szCs w:val="24"/>
              </w:rPr>
            </w:pPr>
          </w:p>
        </w:tc>
      </w:tr>
      <w:tr w:rsidR="006663BD" w:rsidRPr="009F781D" w14:paraId="71E7C288" w14:textId="77777777" w:rsidTr="00F96603">
        <w:trPr>
          <w:jc w:val="center"/>
        </w:trPr>
        <w:tc>
          <w:tcPr>
            <w:tcW w:w="1985" w:type="dxa"/>
            <w:gridSpan w:val="2"/>
            <w:tcBorders>
              <w:top w:val="single" w:sz="4" w:space="0" w:color="auto"/>
              <w:left w:val="single" w:sz="4" w:space="0" w:color="auto"/>
              <w:bottom w:val="nil"/>
              <w:right w:val="single" w:sz="4" w:space="0" w:color="auto"/>
            </w:tcBorders>
            <w:hideMark/>
          </w:tcPr>
          <w:p w14:paraId="34D14ED9"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兵庫県</w:t>
            </w:r>
          </w:p>
        </w:tc>
        <w:tc>
          <w:tcPr>
            <w:tcW w:w="2126" w:type="dxa"/>
            <w:tcBorders>
              <w:top w:val="single" w:sz="4" w:space="0" w:color="auto"/>
              <w:left w:val="single" w:sz="4" w:space="0" w:color="auto"/>
              <w:bottom w:val="single" w:sz="4" w:space="0" w:color="auto"/>
              <w:right w:val="single" w:sz="4" w:space="0" w:color="auto"/>
            </w:tcBorders>
            <w:vAlign w:val="center"/>
          </w:tcPr>
          <w:p w14:paraId="5CCAAE9A"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5</w:t>
            </w:r>
            <w:r>
              <w:rPr>
                <w:rFonts w:ascii="ＭＳ 明朝" w:hAnsi="ＭＳ 明朝" w:cs="MS-Mincho"/>
                <w:sz w:val="24"/>
                <w:szCs w:val="24"/>
              </w:rPr>
              <w:t>47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9926A1"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8,401 </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C6BE2C8"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221,169</w:t>
            </w:r>
          </w:p>
        </w:tc>
      </w:tr>
      <w:tr w:rsidR="006663BD" w:rsidRPr="009F781D" w14:paraId="1D78A8E5" w14:textId="77777777" w:rsidTr="00F96603">
        <w:trPr>
          <w:jc w:val="center"/>
        </w:trPr>
        <w:tc>
          <w:tcPr>
            <w:tcW w:w="284" w:type="dxa"/>
            <w:tcBorders>
              <w:top w:val="nil"/>
              <w:left w:val="single" w:sz="4" w:space="0" w:color="auto"/>
              <w:bottom w:val="single" w:sz="4" w:space="0" w:color="auto"/>
              <w:right w:val="single" w:sz="4" w:space="0" w:color="auto"/>
            </w:tcBorders>
          </w:tcPr>
          <w:p w14:paraId="631EDE3B" w14:textId="77777777" w:rsidR="006663BD" w:rsidRPr="009F781D" w:rsidRDefault="006663BD" w:rsidP="00F96603">
            <w:pPr>
              <w:autoSpaceDE w:val="0"/>
              <w:autoSpaceDN w:val="0"/>
              <w:rPr>
                <w:rFonts w:ascii="ＭＳ 明朝" w:hAnsi="ＭＳ 明朝" w:cs="MS-Minch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2405CF8"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神戸市</w:t>
            </w:r>
          </w:p>
        </w:tc>
        <w:tc>
          <w:tcPr>
            <w:tcW w:w="2126" w:type="dxa"/>
            <w:tcBorders>
              <w:top w:val="single" w:sz="4" w:space="0" w:color="auto"/>
              <w:left w:val="single" w:sz="4" w:space="0" w:color="auto"/>
              <w:bottom w:val="single" w:sz="4" w:space="0" w:color="auto"/>
              <w:right w:val="single" w:sz="4" w:space="0" w:color="auto"/>
            </w:tcBorders>
            <w:vAlign w:val="center"/>
          </w:tcPr>
          <w:p w14:paraId="6A3B6045"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E93087"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557 </w:t>
            </w:r>
          </w:p>
        </w:tc>
        <w:tc>
          <w:tcPr>
            <w:tcW w:w="0" w:type="auto"/>
            <w:vMerge/>
            <w:tcBorders>
              <w:top w:val="single" w:sz="4" w:space="0" w:color="auto"/>
              <w:left w:val="single" w:sz="4" w:space="0" w:color="auto"/>
              <w:bottom w:val="single" w:sz="4" w:space="0" w:color="auto"/>
              <w:right w:val="single" w:sz="4" w:space="0" w:color="auto"/>
            </w:tcBorders>
            <w:vAlign w:val="center"/>
          </w:tcPr>
          <w:p w14:paraId="46F76F61" w14:textId="77777777" w:rsidR="006663BD" w:rsidRPr="009F781D" w:rsidRDefault="006663BD" w:rsidP="00F96603">
            <w:pPr>
              <w:widowControl/>
              <w:autoSpaceDE w:val="0"/>
              <w:autoSpaceDN w:val="0"/>
              <w:jc w:val="left"/>
              <w:rPr>
                <w:rFonts w:ascii="ＭＳ 明朝" w:hAnsi="ＭＳ 明朝" w:cs="MS-Mincho"/>
                <w:sz w:val="24"/>
                <w:szCs w:val="24"/>
              </w:rPr>
            </w:pPr>
          </w:p>
        </w:tc>
      </w:tr>
      <w:tr w:rsidR="006663BD" w:rsidRPr="009F781D" w14:paraId="4DFF7C45" w14:textId="77777777" w:rsidTr="00F96603">
        <w:trPr>
          <w:jc w:val="center"/>
        </w:trPr>
        <w:tc>
          <w:tcPr>
            <w:tcW w:w="1985" w:type="dxa"/>
            <w:gridSpan w:val="2"/>
            <w:tcBorders>
              <w:top w:val="single" w:sz="4" w:space="0" w:color="auto"/>
              <w:left w:val="single" w:sz="4" w:space="0" w:color="auto"/>
              <w:bottom w:val="single" w:sz="4" w:space="0" w:color="auto"/>
              <w:right w:val="single" w:sz="4" w:space="0" w:color="auto"/>
            </w:tcBorders>
            <w:hideMark/>
          </w:tcPr>
          <w:p w14:paraId="38F41CB4"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奈良県</w:t>
            </w:r>
          </w:p>
        </w:tc>
        <w:tc>
          <w:tcPr>
            <w:tcW w:w="2126" w:type="dxa"/>
            <w:tcBorders>
              <w:top w:val="single" w:sz="4" w:space="0" w:color="auto"/>
              <w:left w:val="single" w:sz="4" w:space="0" w:color="auto"/>
              <w:bottom w:val="single" w:sz="4" w:space="0" w:color="auto"/>
              <w:right w:val="single" w:sz="4" w:space="0" w:color="auto"/>
            </w:tcBorders>
            <w:vAlign w:val="center"/>
          </w:tcPr>
          <w:p w14:paraId="07FDF21F"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1</w:t>
            </w:r>
            <w:r>
              <w:rPr>
                <w:rFonts w:ascii="ＭＳ 明朝" w:hAnsi="ＭＳ 明朝" w:cs="MS-Mincho"/>
                <w:sz w:val="24"/>
                <w:szCs w:val="24"/>
              </w:rPr>
              <w:t>32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3E42BD"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3,691 </w:t>
            </w:r>
          </w:p>
        </w:tc>
        <w:tc>
          <w:tcPr>
            <w:tcW w:w="2410" w:type="dxa"/>
            <w:tcBorders>
              <w:top w:val="single" w:sz="4" w:space="0" w:color="auto"/>
              <w:left w:val="single" w:sz="4" w:space="0" w:color="auto"/>
              <w:bottom w:val="single" w:sz="4" w:space="0" w:color="auto"/>
              <w:right w:val="single" w:sz="4" w:space="0" w:color="auto"/>
            </w:tcBorders>
            <w:vAlign w:val="center"/>
          </w:tcPr>
          <w:p w14:paraId="53931E55"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38,923</w:t>
            </w:r>
          </w:p>
        </w:tc>
      </w:tr>
      <w:tr w:rsidR="006663BD" w:rsidRPr="009F781D" w14:paraId="7D23F9E8" w14:textId="77777777" w:rsidTr="00F96603">
        <w:trPr>
          <w:jc w:val="center"/>
        </w:trPr>
        <w:tc>
          <w:tcPr>
            <w:tcW w:w="1985" w:type="dxa"/>
            <w:gridSpan w:val="2"/>
            <w:tcBorders>
              <w:top w:val="single" w:sz="4" w:space="0" w:color="auto"/>
              <w:left w:val="single" w:sz="4" w:space="0" w:color="auto"/>
              <w:bottom w:val="single" w:sz="4" w:space="0" w:color="auto"/>
              <w:right w:val="single" w:sz="4" w:space="0" w:color="auto"/>
            </w:tcBorders>
            <w:hideMark/>
          </w:tcPr>
          <w:p w14:paraId="5D4F314A"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和歌山県</w:t>
            </w:r>
          </w:p>
        </w:tc>
        <w:tc>
          <w:tcPr>
            <w:tcW w:w="2126" w:type="dxa"/>
            <w:tcBorders>
              <w:top w:val="single" w:sz="4" w:space="0" w:color="auto"/>
              <w:left w:val="single" w:sz="4" w:space="0" w:color="auto"/>
              <w:bottom w:val="single" w:sz="4" w:space="0" w:color="auto"/>
              <w:right w:val="single" w:sz="4" w:space="0" w:color="auto"/>
            </w:tcBorders>
            <w:vAlign w:val="center"/>
          </w:tcPr>
          <w:p w14:paraId="4222D600"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9</w:t>
            </w:r>
            <w:r>
              <w:rPr>
                <w:rFonts w:ascii="ＭＳ 明朝" w:hAnsi="ＭＳ 明朝" w:cs="MS-Mincho"/>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7889FA"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4,725 </w:t>
            </w:r>
          </w:p>
        </w:tc>
        <w:tc>
          <w:tcPr>
            <w:tcW w:w="2410" w:type="dxa"/>
            <w:tcBorders>
              <w:top w:val="single" w:sz="4" w:space="0" w:color="auto"/>
              <w:left w:val="single" w:sz="4" w:space="0" w:color="auto"/>
              <w:bottom w:val="single" w:sz="4" w:space="0" w:color="auto"/>
              <w:right w:val="single" w:sz="4" w:space="0" w:color="auto"/>
            </w:tcBorders>
            <w:vAlign w:val="center"/>
          </w:tcPr>
          <w:p w14:paraId="24521CB4"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36,951</w:t>
            </w:r>
          </w:p>
        </w:tc>
      </w:tr>
      <w:tr w:rsidR="006663BD" w:rsidRPr="009F781D" w14:paraId="0B28547A" w14:textId="77777777" w:rsidTr="00F96603">
        <w:trPr>
          <w:jc w:val="center"/>
        </w:trPr>
        <w:tc>
          <w:tcPr>
            <w:tcW w:w="1985" w:type="dxa"/>
            <w:gridSpan w:val="2"/>
            <w:tcBorders>
              <w:top w:val="single" w:sz="4" w:space="0" w:color="auto"/>
              <w:left w:val="single" w:sz="4" w:space="0" w:color="auto"/>
              <w:bottom w:val="single" w:sz="4" w:space="0" w:color="auto"/>
              <w:right w:val="single" w:sz="4" w:space="0" w:color="auto"/>
            </w:tcBorders>
            <w:hideMark/>
          </w:tcPr>
          <w:p w14:paraId="68373549"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鳥取県</w:t>
            </w:r>
          </w:p>
        </w:tc>
        <w:tc>
          <w:tcPr>
            <w:tcW w:w="2126" w:type="dxa"/>
            <w:tcBorders>
              <w:top w:val="single" w:sz="4" w:space="0" w:color="auto"/>
              <w:left w:val="single" w:sz="4" w:space="0" w:color="auto"/>
              <w:bottom w:val="single" w:sz="4" w:space="0" w:color="auto"/>
              <w:right w:val="single" w:sz="4" w:space="0" w:color="auto"/>
            </w:tcBorders>
            <w:vAlign w:val="center"/>
          </w:tcPr>
          <w:p w14:paraId="2904230A"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5</w:t>
            </w:r>
            <w:r>
              <w:rPr>
                <w:rFonts w:ascii="ＭＳ 明朝" w:hAnsi="ＭＳ 明朝" w:cs="MS-Mincho"/>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C0F13B"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3,507 </w:t>
            </w:r>
          </w:p>
        </w:tc>
        <w:tc>
          <w:tcPr>
            <w:tcW w:w="2410" w:type="dxa"/>
            <w:tcBorders>
              <w:top w:val="single" w:sz="4" w:space="0" w:color="auto"/>
              <w:left w:val="single" w:sz="4" w:space="0" w:color="auto"/>
              <w:bottom w:val="single" w:sz="4" w:space="0" w:color="auto"/>
              <w:right w:val="single" w:sz="4" w:space="0" w:color="auto"/>
            </w:tcBorders>
            <w:vAlign w:val="center"/>
          </w:tcPr>
          <w:p w14:paraId="6AF3198E"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18,698</w:t>
            </w:r>
          </w:p>
        </w:tc>
      </w:tr>
      <w:tr w:rsidR="006663BD" w:rsidRPr="009F781D" w14:paraId="4CD33166" w14:textId="77777777" w:rsidTr="00F96603">
        <w:trPr>
          <w:jc w:val="center"/>
        </w:trPr>
        <w:tc>
          <w:tcPr>
            <w:tcW w:w="1985" w:type="dxa"/>
            <w:gridSpan w:val="2"/>
            <w:tcBorders>
              <w:top w:val="single" w:sz="4" w:space="0" w:color="auto"/>
              <w:left w:val="single" w:sz="4" w:space="0" w:color="auto"/>
              <w:bottom w:val="double" w:sz="4" w:space="0" w:color="auto"/>
              <w:right w:val="single" w:sz="4" w:space="0" w:color="auto"/>
            </w:tcBorders>
            <w:hideMark/>
          </w:tcPr>
          <w:p w14:paraId="253D7169"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徳島県</w:t>
            </w:r>
          </w:p>
        </w:tc>
        <w:tc>
          <w:tcPr>
            <w:tcW w:w="2126" w:type="dxa"/>
            <w:tcBorders>
              <w:top w:val="single" w:sz="4" w:space="0" w:color="auto"/>
              <w:left w:val="single" w:sz="4" w:space="0" w:color="auto"/>
              <w:bottom w:val="double" w:sz="4" w:space="0" w:color="auto"/>
              <w:right w:val="single" w:sz="4" w:space="0" w:color="auto"/>
            </w:tcBorders>
            <w:vAlign w:val="center"/>
          </w:tcPr>
          <w:p w14:paraId="41349F9D"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7</w:t>
            </w:r>
            <w:r>
              <w:rPr>
                <w:rFonts w:ascii="ＭＳ 明朝" w:hAnsi="ＭＳ 明朝" w:cs="MS-Mincho"/>
                <w:sz w:val="24"/>
                <w:szCs w:val="24"/>
              </w:rPr>
              <w:t>2</w:t>
            </w:r>
          </w:p>
        </w:tc>
        <w:tc>
          <w:tcPr>
            <w:tcW w:w="2126" w:type="dxa"/>
            <w:tcBorders>
              <w:top w:val="single" w:sz="4" w:space="0" w:color="auto"/>
              <w:left w:val="single" w:sz="4" w:space="0" w:color="auto"/>
              <w:bottom w:val="double" w:sz="4" w:space="0" w:color="auto"/>
              <w:right w:val="single" w:sz="4" w:space="0" w:color="auto"/>
            </w:tcBorders>
            <w:vAlign w:val="center"/>
            <w:hideMark/>
          </w:tcPr>
          <w:p w14:paraId="1ADC150A"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4,147 </w:t>
            </w:r>
          </w:p>
        </w:tc>
        <w:tc>
          <w:tcPr>
            <w:tcW w:w="2410" w:type="dxa"/>
            <w:tcBorders>
              <w:top w:val="single" w:sz="4" w:space="0" w:color="auto"/>
              <w:left w:val="single" w:sz="4" w:space="0" w:color="auto"/>
              <w:bottom w:val="double" w:sz="4" w:space="0" w:color="auto"/>
              <w:right w:val="single" w:sz="4" w:space="0" w:color="auto"/>
            </w:tcBorders>
            <w:vAlign w:val="center"/>
          </w:tcPr>
          <w:p w14:paraId="081FF3A8"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32,416</w:t>
            </w:r>
          </w:p>
        </w:tc>
      </w:tr>
      <w:tr w:rsidR="006663BD" w:rsidRPr="009F781D" w14:paraId="3EF18002" w14:textId="77777777" w:rsidTr="00F96603">
        <w:trPr>
          <w:jc w:val="center"/>
        </w:trPr>
        <w:tc>
          <w:tcPr>
            <w:tcW w:w="1985" w:type="dxa"/>
            <w:gridSpan w:val="2"/>
            <w:tcBorders>
              <w:top w:val="double" w:sz="4" w:space="0" w:color="auto"/>
              <w:left w:val="single" w:sz="4" w:space="0" w:color="auto"/>
              <w:bottom w:val="single" w:sz="4" w:space="0" w:color="auto"/>
              <w:right w:val="single" w:sz="4" w:space="0" w:color="auto"/>
            </w:tcBorders>
            <w:hideMark/>
          </w:tcPr>
          <w:p w14:paraId="5D1AE6D3" w14:textId="77777777" w:rsidR="006663BD" w:rsidRPr="009F781D" w:rsidRDefault="006663BD" w:rsidP="00F96603">
            <w:pPr>
              <w:autoSpaceDE w:val="0"/>
              <w:autoSpaceDN w:val="0"/>
              <w:rPr>
                <w:rFonts w:ascii="ＭＳ 明朝" w:hAnsi="ＭＳ 明朝" w:cs="MS-Mincho"/>
                <w:sz w:val="24"/>
                <w:szCs w:val="24"/>
              </w:rPr>
            </w:pPr>
            <w:r w:rsidRPr="009F781D">
              <w:rPr>
                <w:rFonts w:ascii="ＭＳ 明朝" w:hAnsi="ＭＳ 明朝" w:cs="MS-Mincho" w:hint="eastAsia"/>
                <w:sz w:val="24"/>
                <w:szCs w:val="24"/>
              </w:rPr>
              <w:t>合計</w:t>
            </w:r>
          </w:p>
        </w:tc>
        <w:tc>
          <w:tcPr>
            <w:tcW w:w="2126" w:type="dxa"/>
            <w:tcBorders>
              <w:top w:val="double" w:sz="4" w:space="0" w:color="auto"/>
              <w:left w:val="single" w:sz="4" w:space="0" w:color="auto"/>
              <w:bottom w:val="single" w:sz="4" w:space="0" w:color="auto"/>
              <w:right w:val="single" w:sz="4" w:space="0" w:color="auto"/>
            </w:tcBorders>
            <w:vAlign w:val="center"/>
            <w:hideMark/>
          </w:tcPr>
          <w:p w14:paraId="6C162582"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2,181</w:t>
            </w:r>
          </w:p>
        </w:tc>
        <w:tc>
          <w:tcPr>
            <w:tcW w:w="2126" w:type="dxa"/>
            <w:tcBorders>
              <w:top w:val="double" w:sz="4" w:space="0" w:color="auto"/>
              <w:left w:val="single" w:sz="4" w:space="0" w:color="auto"/>
              <w:bottom w:val="single" w:sz="4" w:space="0" w:color="auto"/>
              <w:right w:val="single" w:sz="4" w:space="0" w:color="auto"/>
            </w:tcBorders>
            <w:vAlign w:val="center"/>
            <w:hideMark/>
          </w:tcPr>
          <w:p w14:paraId="28A9EBE8" w14:textId="77777777" w:rsidR="006663BD" w:rsidRPr="009F781D" w:rsidRDefault="006663BD" w:rsidP="00F96603">
            <w:pPr>
              <w:autoSpaceDE w:val="0"/>
              <w:autoSpaceDN w:val="0"/>
              <w:ind w:rightChars="50" w:right="105"/>
              <w:jc w:val="right"/>
              <w:rPr>
                <w:rFonts w:ascii="ＭＳ 明朝" w:hAnsi="ＭＳ 明朝" w:cs="MS-Mincho"/>
                <w:sz w:val="24"/>
                <w:szCs w:val="24"/>
              </w:rPr>
            </w:pPr>
            <w:r w:rsidRPr="009F781D">
              <w:rPr>
                <w:rFonts w:ascii="ＭＳ 明朝" w:hAnsi="ＭＳ 明朝" w:cs="MS-Mincho"/>
                <w:sz w:val="24"/>
                <w:szCs w:val="24"/>
              </w:rPr>
              <w:t xml:space="preserve">35,005 </w:t>
            </w:r>
          </w:p>
        </w:tc>
        <w:tc>
          <w:tcPr>
            <w:tcW w:w="2410" w:type="dxa"/>
            <w:tcBorders>
              <w:top w:val="double" w:sz="4" w:space="0" w:color="auto"/>
              <w:left w:val="single" w:sz="4" w:space="0" w:color="auto"/>
              <w:bottom w:val="single" w:sz="4" w:space="0" w:color="auto"/>
              <w:right w:val="single" w:sz="4" w:space="0" w:color="auto"/>
            </w:tcBorders>
            <w:vAlign w:val="center"/>
            <w:hideMark/>
          </w:tcPr>
          <w:p w14:paraId="19CBEA8A" w14:textId="77777777" w:rsidR="006663BD" w:rsidRPr="009F781D" w:rsidRDefault="006663BD" w:rsidP="00F96603">
            <w:pPr>
              <w:autoSpaceDE w:val="0"/>
              <w:autoSpaceDN w:val="0"/>
              <w:ind w:rightChars="50" w:right="105"/>
              <w:jc w:val="right"/>
              <w:rPr>
                <w:rFonts w:ascii="ＭＳ 明朝" w:hAnsi="ＭＳ 明朝" w:cs="MS-Mincho"/>
                <w:sz w:val="24"/>
                <w:szCs w:val="24"/>
              </w:rPr>
            </w:pPr>
            <w:r>
              <w:rPr>
                <w:rFonts w:ascii="ＭＳ 明朝" w:hAnsi="ＭＳ 明朝" w:cs="MS-Mincho" w:hint="eastAsia"/>
                <w:sz w:val="24"/>
                <w:szCs w:val="24"/>
              </w:rPr>
              <w:t>931,545</w:t>
            </w:r>
          </w:p>
        </w:tc>
      </w:tr>
    </w:tbl>
    <w:p w14:paraId="51C89854" w14:textId="77777777" w:rsidR="006663BD" w:rsidRPr="0027158D" w:rsidRDefault="006663BD" w:rsidP="006663BD">
      <w:pPr>
        <w:autoSpaceDE w:val="0"/>
        <w:autoSpaceDN w:val="0"/>
        <w:ind w:leftChars="300" w:left="630"/>
        <w:rPr>
          <w:rFonts w:ascii="ＭＳ 明朝" w:hAnsi="ＭＳ 明朝" w:cs="MS-Mincho"/>
          <w:kern w:val="0"/>
          <w:szCs w:val="21"/>
        </w:rPr>
      </w:pPr>
      <w:r w:rsidRPr="0027158D">
        <w:rPr>
          <w:rFonts w:ascii="ＭＳ 明朝" w:hAnsi="ＭＳ 明朝" w:cs="MS-Mincho" w:hint="eastAsia"/>
          <w:kern w:val="0"/>
          <w:szCs w:val="21"/>
        </w:rPr>
        <w:t>※１　四捨五入のため、合計値が合わない場合がある。</w:t>
      </w:r>
    </w:p>
    <w:p w14:paraId="1788B2EC" w14:textId="77777777" w:rsidR="006663BD" w:rsidRPr="0027158D" w:rsidRDefault="006663BD" w:rsidP="006663BD">
      <w:pPr>
        <w:autoSpaceDE w:val="0"/>
        <w:autoSpaceDN w:val="0"/>
        <w:ind w:leftChars="300" w:left="630"/>
        <w:rPr>
          <w:rFonts w:ascii="ＭＳ 明朝" w:hAnsi="ＭＳ 明朝" w:cs="MS-Mincho"/>
          <w:kern w:val="0"/>
          <w:szCs w:val="21"/>
        </w:rPr>
      </w:pPr>
      <w:r w:rsidRPr="0027158D">
        <w:rPr>
          <w:rFonts w:ascii="ＭＳ 明朝" w:hAnsi="ＭＳ 明朝" w:cs="MS-Mincho" w:hint="eastAsia"/>
          <w:kern w:val="0"/>
          <w:szCs w:val="21"/>
        </w:rPr>
        <w:t>※２　政令市の人口・面積・総生産は構成府県の数値に含まれている。</w:t>
      </w:r>
    </w:p>
    <w:p w14:paraId="7244CA7E" w14:textId="77777777" w:rsidR="006663BD" w:rsidRPr="0027158D" w:rsidRDefault="006663BD" w:rsidP="006663BD">
      <w:pPr>
        <w:autoSpaceDE w:val="0"/>
        <w:autoSpaceDN w:val="0"/>
        <w:ind w:leftChars="600" w:left="1260"/>
        <w:rPr>
          <w:rFonts w:ascii="ＭＳ 明朝" w:hAnsi="ＭＳ 明朝" w:cs="MS-Mincho"/>
          <w:kern w:val="0"/>
          <w:szCs w:val="21"/>
        </w:rPr>
      </w:pPr>
      <w:r w:rsidRPr="0027158D">
        <w:rPr>
          <w:rFonts w:ascii="ＭＳ 明朝" w:hAnsi="ＭＳ 明朝" w:cs="MS-Mincho" w:hint="eastAsia"/>
          <w:kern w:val="0"/>
          <w:szCs w:val="21"/>
        </w:rPr>
        <w:t>（政令市の数値は構成府県の内数）</w:t>
      </w:r>
    </w:p>
    <w:p w14:paraId="54193DE8" w14:textId="77777777" w:rsidR="006663BD" w:rsidRPr="0027158D" w:rsidRDefault="006663BD" w:rsidP="006663BD">
      <w:pPr>
        <w:autoSpaceDE w:val="0"/>
        <w:autoSpaceDN w:val="0"/>
        <w:ind w:leftChars="300" w:left="630"/>
        <w:rPr>
          <w:rFonts w:ascii="ＭＳ 明朝" w:hAnsi="ＭＳ 明朝" w:cs="MS-Mincho"/>
          <w:kern w:val="0"/>
          <w:szCs w:val="21"/>
        </w:rPr>
      </w:pPr>
      <w:r w:rsidRPr="0027158D">
        <w:rPr>
          <w:rFonts w:ascii="ＭＳ 明朝" w:hAnsi="ＭＳ 明朝" w:cs="MS-Mincho"/>
          <w:kern w:val="0"/>
          <w:szCs w:val="21"/>
        </w:rPr>
        <w:t>(出典)</w:t>
      </w:r>
      <w:r>
        <w:rPr>
          <w:rFonts w:ascii="ＭＳ 明朝" w:hAnsi="ＭＳ 明朝" w:cs="MS-Mincho" w:hint="eastAsia"/>
          <w:kern w:val="0"/>
          <w:szCs w:val="21"/>
        </w:rPr>
        <w:t>令和２</w:t>
      </w:r>
      <w:r w:rsidRPr="0027158D">
        <w:rPr>
          <w:rFonts w:ascii="ＭＳ 明朝" w:hAnsi="ＭＳ 明朝" w:cs="MS-Mincho"/>
          <w:kern w:val="0"/>
          <w:szCs w:val="21"/>
        </w:rPr>
        <w:t>年国勢調査、</w:t>
      </w:r>
      <w:r>
        <w:rPr>
          <w:rFonts w:ascii="ＭＳ 明朝" w:hAnsi="ＭＳ 明朝" w:cs="MS-Mincho" w:hint="eastAsia"/>
          <w:kern w:val="0"/>
          <w:szCs w:val="21"/>
        </w:rPr>
        <w:t>令和４</w:t>
      </w:r>
      <w:r w:rsidRPr="0027158D">
        <w:rPr>
          <w:rFonts w:ascii="ＭＳ 明朝" w:hAnsi="ＭＳ 明朝" w:cs="MS-Mincho"/>
          <w:kern w:val="0"/>
          <w:szCs w:val="21"/>
        </w:rPr>
        <w:t>年全国都道府県面積調、</w:t>
      </w:r>
    </w:p>
    <w:p w14:paraId="6768CA1E" w14:textId="77777777" w:rsidR="006663BD" w:rsidRDefault="006663BD" w:rsidP="006663BD">
      <w:pPr>
        <w:autoSpaceDE w:val="0"/>
        <w:autoSpaceDN w:val="0"/>
        <w:ind w:leftChars="300" w:left="630" w:firstLineChars="299" w:firstLine="628"/>
        <w:rPr>
          <w:rFonts w:ascii="ＭＳ 明朝" w:hAnsi="ＭＳ 明朝" w:cs="MS-Mincho"/>
          <w:kern w:val="0"/>
          <w:sz w:val="22"/>
        </w:rPr>
      </w:pPr>
      <w:r>
        <w:rPr>
          <w:rFonts w:ascii="ＭＳ 明朝" w:hAnsi="ＭＳ 明朝" w:cs="MS-Mincho" w:hint="eastAsia"/>
          <w:kern w:val="0"/>
          <w:szCs w:val="21"/>
        </w:rPr>
        <w:t>令和元</w:t>
      </w:r>
      <w:r w:rsidRPr="0027158D">
        <w:rPr>
          <w:rFonts w:ascii="ＭＳ 明朝" w:hAnsi="ＭＳ 明朝" w:cs="MS-Mincho"/>
          <w:kern w:val="0"/>
          <w:szCs w:val="21"/>
        </w:rPr>
        <w:t>年度県民経済計算</w:t>
      </w:r>
    </w:p>
    <w:p w14:paraId="4276E263" w14:textId="341C2147" w:rsidR="00C44E35" w:rsidRPr="006663BD" w:rsidRDefault="006663BD" w:rsidP="00C44E35">
      <w:pPr>
        <w:widowControl/>
        <w:jc w:val="left"/>
        <w:rPr>
          <w:rFonts w:ascii="ＭＳ 明朝" w:hAnsi="ＭＳ 明朝" w:cs="MS-Mincho"/>
          <w:kern w:val="0"/>
          <w:sz w:val="22"/>
        </w:rPr>
      </w:pPr>
      <w:r>
        <w:rPr>
          <w:rFonts w:ascii="ＭＳ 明朝" w:hAnsi="ＭＳ 明朝" w:cs="MS-Mincho"/>
          <w:kern w:val="0"/>
          <w:sz w:val="22"/>
        </w:rPr>
        <w:br w:type="page"/>
      </w:r>
    </w:p>
    <w:p w14:paraId="65D7CC80" w14:textId="77777777" w:rsidR="00C44E35" w:rsidRPr="009F781D" w:rsidRDefault="00C44E35" w:rsidP="00C44E35">
      <w:pPr>
        <w:autoSpaceDE w:val="0"/>
        <w:autoSpaceDN w:val="0"/>
        <w:rPr>
          <w:rFonts w:ascii="ＭＳ ゴシック" w:eastAsia="ＭＳ ゴシック" w:hAnsi="ＭＳ ゴシック"/>
          <w:sz w:val="24"/>
          <w:szCs w:val="24"/>
        </w:rPr>
      </w:pPr>
      <w:r w:rsidRPr="009F781D">
        <w:rPr>
          <w:rFonts w:ascii="ＭＳ ゴシック" w:eastAsia="ＭＳ ゴシック" w:hAnsi="ＭＳ ゴシック" w:hint="eastAsia"/>
          <w:sz w:val="24"/>
          <w:szCs w:val="24"/>
        </w:rPr>
        <w:lastRenderedPageBreak/>
        <w:t>【参考２：構成団体分野別加入状況】</w:t>
      </w:r>
    </w:p>
    <w:tbl>
      <w:tblPr>
        <w:tblW w:w="9795" w:type="dxa"/>
        <w:tblInd w:w="84" w:type="dxa"/>
        <w:tblLayout w:type="fixed"/>
        <w:tblCellMar>
          <w:left w:w="99" w:type="dxa"/>
          <w:right w:w="99" w:type="dxa"/>
        </w:tblCellMar>
        <w:tblLook w:val="04A0" w:firstRow="1" w:lastRow="0" w:firstColumn="1" w:lastColumn="0" w:noHBand="0" w:noVBand="1"/>
      </w:tblPr>
      <w:tblGrid>
        <w:gridCol w:w="1225"/>
        <w:gridCol w:w="1225"/>
        <w:gridCol w:w="1225"/>
        <w:gridCol w:w="1224"/>
        <w:gridCol w:w="1224"/>
        <w:gridCol w:w="1224"/>
        <w:gridCol w:w="1224"/>
        <w:gridCol w:w="1224"/>
      </w:tblGrid>
      <w:tr w:rsidR="00C44E35" w:rsidRPr="009F781D" w14:paraId="34D7F9AE" w14:textId="77777777" w:rsidTr="00431CB4">
        <w:trPr>
          <w:trHeight w:val="540"/>
        </w:trPr>
        <w:tc>
          <w:tcPr>
            <w:tcW w:w="9795" w:type="dxa"/>
            <w:gridSpan w:val="8"/>
            <w:noWrap/>
            <w:vAlign w:val="center"/>
            <w:hideMark/>
          </w:tcPr>
          <w:p w14:paraId="22CD30DB" w14:textId="77777777" w:rsidR="00C44E35" w:rsidRPr="009F781D" w:rsidRDefault="00C44E35" w:rsidP="00620048">
            <w:pPr>
              <w:autoSpaceDE w:val="0"/>
              <w:autoSpaceDN w:val="0"/>
              <w:rPr>
                <w:rFonts w:ascii="ＭＳ ゴシック" w:eastAsia="ＭＳ ゴシック" w:hAnsi="ＭＳ ゴシック"/>
                <w:sz w:val="24"/>
                <w:szCs w:val="24"/>
              </w:rPr>
            </w:pPr>
            <w:bookmarkStart w:id="122" w:name="_Hlk113873145"/>
          </w:p>
        </w:tc>
      </w:tr>
      <w:tr w:rsidR="00C44E35" w:rsidRPr="009F781D" w14:paraId="44BA7959" w14:textId="77777777" w:rsidTr="00431CB4">
        <w:trPr>
          <w:trHeight w:val="390"/>
        </w:trPr>
        <w:tc>
          <w:tcPr>
            <w:tcW w:w="1225" w:type="dxa"/>
            <w:vMerge w:val="restart"/>
            <w:tcBorders>
              <w:top w:val="single" w:sz="4" w:space="0" w:color="auto"/>
              <w:left w:val="single" w:sz="4" w:space="0" w:color="auto"/>
              <w:bottom w:val="single" w:sz="4" w:space="0" w:color="auto"/>
              <w:right w:val="single" w:sz="4" w:space="0" w:color="auto"/>
            </w:tcBorders>
            <w:noWrap/>
            <w:vAlign w:val="center"/>
            <w:hideMark/>
          </w:tcPr>
          <w:p w14:paraId="5C9263EC" w14:textId="77777777" w:rsidR="00C44E35" w:rsidRPr="009F781D" w:rsidRDefault="00C44E35" w:rsidP="00620048">
            <w:pPr>
              <w:autoSpaceDE w:val="0"/>
              <w:autoSpaceDN w:val="0"/>
            </w:pPr>
            <w:r w:rsidRPr="009F781D">
              <w:rPr>
                <w:rFonts w:hint="eastAsia"/>
              </w:rPr>
              <w:t>構成団体</w:t>
            </w:r>
          </w:p>
        </w:tc>
        <w:tc>
          <w:tcPr>
            <w:tcW w:w="8570" w:type="dxa"/>
            <w:gridSpan w:val="7"/>
            <w:tcBorders>
              <w:top w:val="single" w:sz="4" w:space="0" w:color="auto"/>
              <w:left w:val="nil"/>
              <w:bottom w:val="single" w:sz="4" w:space="0" w:color="auto"/>
              <w:right w:val="single" w:sz="4" w:space="0" w:color="auto"/>
            </w:tcBorders>
            <w:noWrap/>
            <w:vAlign w:val="center"/>
            <w:hideMark/>
          </w:tcPr>
          <w:p w14:paraId="77103B29" w14:textId="77777777" w:rsidR="00C44E35" w:rsidRPr="009F781D" w:rsidRDefault="00C44E35" w:rsidP="00620048">
            <w:pPr>
              <w:autoSpaceDE w:val="0"/>
              <w:autoSpaceDN w:val="0"/>
            </w:pPr>
            <w:r w:rsidRPr="009F781D">
              <w:rPr>
                <w:rFonts w:hint="eastAsia"/>
              </w:rPr>
              <w:t>分野別</w:t>
            </w:r>
          </w:p>
        </w:tc>
      </w:tr>
      <w:tr w:rsidR="00C44E35" w:rsidRPr="009F781D" w14:paraId="387C72F6" w14:textId="77777777" w:rsidTr="00431CB4">
        <w:trPr>
          <w:trHeight w:val="1149"/>
        </w:trPr>
        <w:tc>
          <w:tcPr>
            <w:tcW w:w="1225" w:type="dxa"/>
            <w:vMerge/>
            <w:tcBorders>
              <w:top w:val="single" w:sz="4" w:space="0" w:color="auto"/>
              <w:left w:val="single" w:sz="4" w:space="0" w:color="auto"/>
              <w:bottom w:val="single" w:sz="4" w:space="0" w:color="auto"/>
              <w:right w:val="single" w:sz="4" w:space="0" w:color="auto"/>
            </w:tcBorders>
            <w:vAlign w:val="center"/>
            <w:hideMark/>
          </w:tcPr>
          <w:p w14:paraId="40CE2313" w14:textId="77777777" w:rsidR="00C44E35" w:rsidRPr="009F781D" w:rsidRDefault="00C44E35" w:rsidP="00620048">
            <w:pPr>
              <w:widowControl/>
              <w:autoSpaceDE w:val="0"/>
              <w:autoSpaceDN w:val="0"/>
              <w:jc w:val="left"/>
            </w:pPr>
          </w:p>
        </w:tc>
        <w:tc>
          <w:tcPr>
            <w:tcW w:w="1225" w:type="dxa"/>
            <w:tcBorders>
              <w:top w:val="nil"/>
              <w:left w:val="nil"/>
              <w:bottom w:val="single" w:sz="4" w:space="0" w:color="auto"/>
              <w:right w:val="single" w:sz="4" w:space="0" w:color="auto"/>
            </w:tcBorders>
            <w:vAlign w:val="center"/>
            <w:hideMark/>
          </w:tcPr>
          <w:p w14:paraId="3F245E47" w14:textId="77777777" w:rsidR="00C44E35" w:rsidRPr="009F781D" w:rsidRDefault="00C44E35" w:rsidP="00620048">
            <w:pPr>
              <w:autoSpaceDE w:val="0"/>
              <w:autoSpaceDN w:val="0"/>
            </w:pPr>
            <w:r w:rsidRPr="009F781D">
              <w:rPr>
                <w:rFonts w:hint="eastAsia"/>
              </w:rPr>
              <w:t>広域防災</w:t>
            </w:r>
          </w:p>
        </w:tc>
        <w:tc>
          <w:tcPr>
            <w:tcW w:w="1225" w:type="dxa"/>
            <w:tcBorders>
              <w:top w:val="nil"/>
              <w:left w:val="nil"/>
              <w:bottom w:val="single" w:sz="4" w:space="0" w:color="auto"/>
              <w:right w:val="single" w:sz="4" w:space="0" w:color="auto"/>
            </w:tcBorders>
            <w:vAlign w:val="center"/>
            <w:hideMark/>
          </w:tcPr>
          <w:p w14:paraId="7141A37B" w14:textId="77777777" w:rsidR="00C44E35" w:rsidRPr="009F781D" w:rsidRDefault="00C44E35" w:rsidP="00620048">
            <w:pPr>
              <w:autoSpaceDE w:val="0"/>
              <w:autoSpaceDN w:val="0"/>
            </w:pPr>
            <w:r w:rsidRPr="009F781D">
              <w:rPr>
                <w:rFonts w:hint="eastAsia"/>
              </w:rPr>
              <w:t>広域観光･文化･スポーツ振興</w:t>
            </w:r>
          </w:p>
        </w:tc>
        <w:tc>
          <w:tcPr>
            <w:tcW w:w="1224" w:type="dxa"/>
            <w:tcBorders>
              <w:top w:val="nil"/>
              <w:left w:val="nil"/>
              <w:bottom w:val="single" w:sz="4" w:space="0" w:color="auto"/>
              <w:right w:val="single" w:sz="4" w:space="0" w:color="auto"/>
            </w:tcBorders>
            <w:vAlign w:val="center"/>
            <w:hideMark/>
          </w:tcPr>
          <w:p w14:paraId="7E298FC7" w14:textId="77777777" w:rsidR="00C44E35" w:rsidRPr="009F781D" w:rsidRDefault="00C44E35" w:rsidP="00620048">
            <w:pPr>
              <w:autoSpaceDE w:val="0"/>
              <w:autoSpaceDN w:val="0"/>
            </w:pPr>
            <w:r w:rsidRPr="009F781D">
              <w:rPr>
                <w:rFonts w:hint="eastAsia"/>
              </w:rPr>
              <w:t>広域産業振興</w:t>
            </w:r>
          </w:p>
        </w:tc>
        <w:tc>
          <w:tcPr>
            <w:tcW w:w="1224" w:type="dxa"/>
            <w:tcBorders>
              <w:top w:val="nil"/>
              <w:left w:val="nil"/>
              <w:bottom w:val="single" w:sz="4" w:space="0" w:color="auto"/>
              <w:right w:val="single" w:sz="4" w:space="0" w:color="auto"/>
            </w:tcBorders>
            <w:vAlign w:val="center"/>
            <w:hideMark/>
          </w:tcPr>
          <w:p w14:paraId="1B7DCD4A" w14:textId="77777777" w:rsidR="00C44E35" w:rsidRPr="009F781D" w:rsidRDefault="00C44E35" w:rsidP="00620048">
            <w:pPr>
              <w:autoSpaceDE w:val="0"/>
              <w:autoSpaceDN w:val="0"/>
            </w:pPr>
            <w:r w:rsidRPr="009F781D">
              <w:rPr>
                <w:rFonts w:hint="eastAsia"/>
              </w:rPr>
              <w:t>広域医療</w:t>
            </w:r>
          </w:p>
        </w:tc>
        <w:tc>
          <w:tcPr>
            <w:tcW w:w="1224" w:type="dxa"/>
            <w:tcBorders>
              <w:top w:val="nil"/>
              <w:left w:val="nil"/>
              <w:bottom w:val="single" w:sz="4" w:space="0" w:color="auto"/>
              <w:right w:val="single" w:sz="4" w:space="0" w:color="auto"/>
            </w:tcBorders>
            <w:vAlign w:val="center"/>
            <w:hideMark/>
          </w:tcPr>
          <w:p w14:paraId="44395D6F" w14:textId="77777777" w:rsidR="00C44E35" w:rsidRPr="009F781D" w:rsidRDefault="00C44E35" w:rsidP="00620048">
            <w:pPr>
              <w:autoSpaceDE w:val="0"/>
              <w:autoSpaceDN w:val="0"/>
            </w:pPr>
            <w:r w:rsidRPr="009F781D">
              <w:rPr>
                <w:rFonts w:hint="eastAsia"/>
              </w:rPr>
              <w:t>広域環境保全</w:t>
            </w:r>
          </w:p>
        </w:tc>
        <w:tc>
          <w:tcPr>
            <w:tcW w:w="1224" w:type="dxa"/>
            <w:tcBorders>
              <w:top w:val="nil"/>
              <w:left w:val="nil"/>
              <w:bottom w:val="single" w:sz="4" w:space="0" w:color="auto"/>
              <w:right w:val="single" w:sz="4" w:space="0" w:color="auto"/>
            </w:tcBorders>
            <w:vAlign w:val="center"/>
            <w:hideMark/>
          </w:tcPr>
          <w:p w14:paraId="67C24516" w14:textId="77777777" w:rsidR="00C44E35" w:rsidRPr="009F781D" w:rsidRDefault="00C44E35" w:rsidP="00620048">
            <w:pPr>
              <w:autoSpaceDE w:val="0"/>
              <w:autoSpaceDN w:val="0"/>
            </w:pPr>
            <w:r w:rsidRPr="009F781D">
              <w:rPr>
                <w:rFonts w:hint="eastAsia"/>
              </w:rPr>
              <w:t>資格試験･免許等</w:t>
            </w:r>
          </w:p>
        </w:tc>
        <w:tc>
          <w:tcPr>
            <w:tcW w:w="1224" w:type="dxa"/>
            <w:tcBorders>
              <w:top w:val="nil"/>
              <w:left w:val="nil"/>
              <w:bottom w:val="single" w:sz="4" w:space="0" w:color="auto"/>
              <w:right w:val="single" w:sz="4" w:space="0" w:color="auto"/>
            </w:tcBorders>
            <w:vAlign w:val="center"/>
            <w:hideMark/>
          </w:tcPr>
          <w:p w14:paraId="22E14E10" w14:textId="77777777" w:rsidR="00C44E35" w:rsidRPr="009F781D" w:rsidRDefault="00C44E35" w:rsidP="00620048">
            <w:pPr>
              <w:autoSpaceDE w:val="0"/>
              <w:autoSpaceDN w:val="0"/>
            </w:pPr>
            <w:r w:rsidRPr="009F781D">
              <w:rPr>
                <w:rFonts w:hint="eastAsia"/>
              </w:rPr>
              <w:t>広域職員研修</w:t>
            </w:r>
          </w:p>
        </w:tc>
      </w:tr>
      <w:tr w:rsidR="00C44E35" w:rsidRPr="009F781D" w14:paraId="3BB4BF1B" w14:textId="77777777" w:rsidTr="00431CB4">
        <w:trPr>
          <w:trHeight w:val="405"/>
        </w:trPr>
        <w:tc>
          <w:tcPr>
            <w:tcW w:w="1225" w:type="dxa"/>
            <w:tcBorders>
              <w:top w:val="nil"/>
              <w:left w:val="single" w:sz="4" w:space="0" w:color="auto"/>
              <w:bottom w:val="single" w:sz="4" w:space="0" w:color="auto"/>
              <w:right w:val="single" w:sz="4" w:space="0" w:color="auto"/>
            </w:tcBorders>
            <w:noWrap/>
            <w:vAlign w:val="center"/>
            <w:hideMark/>
          </w:tcPr>
          <w:p w14:paraId="19531538" w14:textId="77777777" w:rsidR="00C44E35" w:rsidRPr="009F781D" w:rsidRDefault="00C44E35" w:rsidP="00620048">
            <w:pPr>
              <w:autoSpaceDE w:val="0"/>
              <w:autoSpaceDN w:val="0"/>
            </w:pPr>
            <w:r w:rsidRPr="009F781D">
              <w:rPr>
                <w:rFonts w:hint="eastAsia"/>
              </w:rPr>
              <w:t>滋賀県</w:t>
            </w:r>
          </w:p>
        </w:tc>
        <w:tc>
          <w:tcPr>
            <w:tcW w:w="1225" w:type="dxa"/>
            <w:tcBorders>
              <w:top w:val="nil"/>
              <w:left w:val="nil"/>
              <w:bottom w:val="single" w:sz="4" w:space="0" w:color="auto"/>
              <w:right w:val="single" w:sz="4" w:space="0" w:color="auto"/>
            </w:tcBorders>
            <w:noWrap/>
            <w:vAlign w:val="center"/>
            <w:hideMark/>
          </w:tcPr>
          <w:p w14:paraId="2361D49F" w14:textId="77777777" w:rsidR="00C44E35" w:rsidRPr="009F781D" w:rsidRDefault="00C44E35" w:rsidP="00620048">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7B2691FA"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11BB2932"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542822ED"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22D0CE0B"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3F7D3DB5"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42B52E0F" w14:textId="77777777" w:rsidR="00C44E35" w:rsidRPr="009F781D" w:rsidRDefault="00C44E35" w:rsidP="00620048">
            <w:pPr>
              <w:autoSpaceDE w:val="0"/>
              <w:autoSpaceDN w:val="0"/>
              <w:jc w:val="center"/>
            </w:pPr>
            <w:r w:rsidRPr="009F781D">
              <w:rPr>
                <w:rFonts w:hint="eastAsia"/>
              </w:rPr>
              <w:t>○</w:t>
            </w:r>
          </w:p>
        </w:tc>
      </w:tr>
      <w:tr w:rsidR="00C44E35" w:rsidRPr="009F781D" w14:paraId="48B4F51F" w14:textId="77777777" w:rsidTr="00431CB4">
        <w:trPr>
          <w:trHeight w:val="425"/>
        </w:trPr>
        <w:tc>
          <w:tcPr>
            <w:tcW w:w="1225" w:type="dxa"/>
            <w:tcBorders>
              <w:top w:val="nil"/>
              <w:left w:val="single" w:sz="4" w:space="0" w:color="auto"/>
              <w:bottom w:val="single" w:sz="4" w:space="0" w:color="auto"/>
              <w:right w:val="single" w:sz="4" w:space="0" w:color="auto"/>
            </w:tcBorders>
            <w:noWrap/>
            <w:vAlign w:val="center"/>
            <w:hideMark/>
          </w:tcPr>
          <w:p w14:paraId="2014377E" w14:textId="77777777" w:rsidR="00C44E35" w:rsidRPr="009F781D" w:rsidRDefault="00C44E35" w:rsidP="00620048">
            <w:pPr>
              <w:autoSpaceDE w:val="0"/>
              <w:autoSpaceDN w:val="0"/>
            </w:pPr>
            <w:r w:rsidRPr="009F781D">
              <w:rPr>
                <w:rFonts w:hint="eastAsia"/>
              </w:rPr>
              <w:t>京都府</w:t>
            </w:r>
          </w:p>
        </w:tc>
        <w:tc>
          <w:tcPr>
            <w:tcW w:w="1225" w:type="dxa"/>
            <w:tcBorders>
              <w:top w:val="nil"/>
              <w:left w:val="nil"/>
              <w:bottom w:val="single" w:sz="4" w:space="0" w:color="auto"/>
              <w:right w:val="single" w:sz="4" w:space="0" w:color="auto"/>
            </w:tcBorders>
            <w:noWrap/>
            <w:vAlign w:val="center"/>
            <w:hideMark/>
          </w:tcPr>
          <w:p w14:paraId="42A19798" w14:textId="77777777" w:rsidR="00C44E35" w:rsidRPr="009F781D" w:rsidRDefault="00C44E35" w:rsidP="00620048">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4C416C3F"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04E2986A"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03FDC0BA"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38D7451C"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35831D16"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01FFADA3" w14:textId="77777777" w:rsidR="00C44E35" w:rsidRPr="009F781D" w:rsidRDefault="00C44E35" w:rsidP="00620048">
            <w:pPr>
              <w:autoSpaceDE w:val="0"/>
              <w:autoSpaceDN w:val="0"/>
              <w:jc w:val="center"/>
            </w:pPr>
            <w:r w:rsidRPr="009F781D">
              <w:rPr>
                <w:rFonts w:hint="eastAsia"/>
              </w:rPr>
              <w:t>○</w:t>
            </w:r>
          </w:p>
        </w:tc>
      </w:tr>
      <w:tr w:rsidR="00431CB4" w:rsidRPr="009F781D" w14:paraId="485655F5" w14:textId="77777777" w:rsidTr="00431CB4">
        <w:trPr>
          <w:trHeight w:val="397"/>
        </w:trPr>
        <w:tc>
          <w:tcPr>
            <w:tcW w:w="1225" w:type="dxa"/>
            <w:tcBorders>
              <w:top w:val="nil"/>
              <w:left w:val="single" w:sz="4" w:space="0" w:color="auto"/>
              <w:bottom w:val="single" w:sz="4" w:space="0" w:color="auto"/>
              <w:right w:val="single" w:sz="4" w:space="0" w:color="auto"/>
            </w:tcBorders>
            <w:noWrap/>
            <w:vAlign w:val="center"/>
            <w:hideMark/>
          </w:tcPr>
          <w:p w14:paraId="4DCB1D3E" w14:textId="77777777" w:rsidR="00431CB4" w:rsidRPr="009F781D" w:rsidRDefault="00431CB4" w:rsidP="008A1F6E">
            <w:pPr>
              <w:autoSpaceDE w:val="0"/>
              <w:autoSpaceDN w:val="0"/>
            </w:pPr>
            <w:r w:rsidRPr="009F781D">
              <w:rPr>
                <w:rFonts w:hint="eastAsia"/>
              </w:rPr>
              <w:t>京都市</w:t>
            </w:r>
          </w:p>
        </w:tc>
        <w:tc>
          <w:tcPr>
            <w:tcW w:w="1225" w:type="dxa"/>
            <w:tcBorders>
              <w:top w:val="nil"/>
              <w:left w:val="nil"/>
              <w:bottom w:val="single" w:sz="4" w:space="0" w:color="auto"/>
              <w:right w:val="single" w:sz="4" w:space="0" w:color="auto"/>
            </w:tcBorders>
            <w:noWrap/>
            <w:vAlign w:val="center"/>
            <w:hideMark/>
          </w:tcPr>
          <w:p w14:paraId="042DAF64" w14:textId="77777777" w:rsidR="00431CB4" w:rsidRPr="009F781D" w:rsidRDefault="00431CB4" w:rsidP="008A1F6E">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67AE36F7" w14:textId="40C98C58" w:rsidR="00431CB4" w:rsidRPr="009F781D" w:rsidRDefault="00431CB4" w:rsidP="00431CB4">
            <w:pPr>
              <w:autoSpaceDE w:val="0"/>
              <w:autoSpaceDN w:val="0"/>
              <w:ind w:firstLineChars="200" w:firstLine="420"/>
            </w:pPr>
            <w:r w:rsidRPr="009F781D">
              <w:rPr>
                <w:rFonts w:hint="eastAsia"/>
              </w:rPr>
              <w:t>○</w:t>
            </w:r>
            <w:r>
              <w:rPr>
                <w:rFonts w:hint="eastAsia"/>
              </w:rPr>
              <w:t>※</w:t>
            </w:r>
          </w:p>
        </w:tc>
        <w:tc>
          <w:tcPr>
            <w:tcW w:w="1224" w:type="dxa"/>
            <w:tcBorders>
              <w:top w:val="nil"/>
              <w:left w:val="nil"/>
              <w:bottom w:val="single" w:sz="4" w:space="0" w:color="auto"/>
              <w:right w:val="single" w:sz="4" w:space="0" w:color="auto"/>
            </w:tcBorders>
            <w:noWrap/>
            <w:vAlign w:val="center"/>
            <w:hideMark/>
          </w:tcPr>
          <w:p w14:paraId="217F7EF2" w14:textId="77777777" w:rsidR="00431CB4" w:rsidRPr="009F781D" w:rsidRDefault="00431CB4" w:rsidP="008A1F6E">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3335BBE4" w14:textId="5784C765" w:rsidR="00431CB4" w:rsidRPr="009F781D" w:rsidRDefault="00431CB4" w:rsidP="00431CB4">
            <w:pPr>
              <w:autoSpaceDE w:val="0"/>
              <w:autoSpaceDN w:val="0"/>
              <w:ind w:firstLineChars="200" w:firstLine="420"/>
            </w:pPr>
            <w:r w:rsidRPr="009F781D">
              <w:rPr>
                <w:rFonts w:hint="eastAsia"/>
              </w:rPr>
              <w:t>○</w:t>
            </w:r>
            <w:r>
              <w:rPr>
                <w:rFonts w:hint="eastAsia"/>
              </w:rPr>
              <w:t>※</w:t>
            </w:r>
          </w:p>
        </w:tc>
        <w:tc>
          <w:tcPr>
            <w:tcW w:w="1224" w:type="dxa"/>
            <w:tcBorders>
              <w:top w:val="nil"/>
              <w:left w:val="nil"/>
              <w:bottom w:val="single" w:sz="4" w:space="0" w:color="auto"/>
              <w:right w:val="single" w:sz="4" w:space="0" w:color="auto"/>
            </w:tcBorders>
            <w:noWrap/>
            <w:vAlign w:val="center"/>
            <w:hideMark/>
          </w:tcPr>
          <w:p w14:paraId="2F75F996" w14:textId="77777777" w:rsidR="00431CB4" w:rsidRPr="009F781D" w:rsidRDefault="00431CB4" w:rsidP="008A1F6E">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5BF4CE93" w14:textId="77777777" w:rsidR="00431CB4" w:rsidRPr="009F781D" w:rsidRDefault="00431CB4" w:rsidP="008A1F6E">
            <w:pPr>
              <w:autoSpaceDE w:val="0"/>
              <w:autoSpaceDN w:val="0"/>
              <w:jc w:val="center"/>
            </w:pPr>
          </w:p>
        </w:tc>
        <w:tc>
          <w:tcPr>
            <w:tcW w:w="1224" w:type="dxa"/>
            <w:tcBorders>
              <w:top w:val="nil"/>
              <w:left w:val="nil"/>
              <w:bottom w:val="single" w:sz="4" w:space="0" w:color="auto"/>
              <w:right w:val="single" w:sz="4" w:space="0" w:color="auto"/>
            </w:tcBorders>
            <w:noWrap/>
            <w:vAlign w:val="center"/>
            <w:hideMark/>
          </w:tcPr>
          <w:p w14:paraId="59A5CA7F" w14:textId="77777777" w:rsidR="00431CB4" w:rsidRPr="009F781D" w:rsidRDefault="00431CB4" w:rsidP="008A1F6E">
            <w:pPr>
              <w:autoSpaceDE w:val="0"/>
              <w:autoSpaceDN w:val="0"/>
              <w:jc w:val="center"/>
            </w:pPr>
            <w:r w:rsidRPr="009F781D">
              <w:rPr>
                <w:rFonts w:hint="eastAsia"/>
              </w:rPr>
              <w:t>○</w:t>
            </w:r>
          </w:p>
        </w:tc>
      </w:tr>
      <w:tr w:rsidR="00C44E35" w:rsidRPr="009F781D" w14:paraId="63743878" w14:textId="77777777" w:rsidTr="00431CB4">
        <w:trPr>
          <w:trHeight w:val="417"/>
        </w:trPr>
        <w:tc>
          <w:tcPr>
            <w:tcW w:w="1225" w:type="dxa"/>
            <w:tcBorders>
              <w:top w:val="nil"/>
              <w:left w:val="single" w:sz="4" w:space="0" w:color="auto"/>
              <w:bottom w:val="single" w:sz="4" w:space="0" w:color="auto"/>
              <w:right w:val="single" w:sz="4" w:space="0" w:color="auto"/>
            </w:tcBorders>
            <w:noWrap/>
            <w:vAlign w:val="center"/>
            <w:hideMark/>
          </w:tcPr>
          <w:p w14:paraId="612C74DD" w14:textId="77777777" w:rsidR="00C44E35" w:rsidRPr="009F781D" w:rsidRDefault="00C44E35" w:rsidP="00620048">
            <w:pPr>
              <w:autoSpaceDE w:val="0"/>
              <w:autoSpaceDN w:val="0"/>
            </w:pPr>
            <w:r w:rsidRPr="009F781D">
              <w:rPr>
                <w:rFonts w:hint="eastAsia"/>
              </w:rPr>
              <w:t>大阪府</w:t>
            </w:r>
          </w:p>
        </w:tc>
        <w:tc>
          <w:tcPr>
            <w:tcW w:w="1225" w:type="dxa"/>
            <w:tcBorders>
              <w:top w:val="nil"/>
              <w:left w:val="nil"/>
              <w:bottom w:val="single" w:sz="4" w:space="0" w:color="auto"/>
              <w:right w:val="single" w:sz="4" w:space="0" w:color="auto"/>
            </w:tcBorders>
            <w:noWrap/>
            <w:vAlign w:val="center"/>
            <w:hideMark/>
          </w:tcPr>
          <w:p w14:paraId="018C2186" w14:textId="77777777" w:rsidR="00C44E35" w:rsidRPr="009F781D" w:rsidRDefault="00C44E35" w:rsidP="00620048">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77EEBFFB"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1D480A21"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6FB96270"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36024359"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0FDE6D19"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630C21A9" w14:textId="77777777" w:rsidR="00C44E35" w:rsidRPr="009F781D" w:rsidRDefault="00C44E35" w:rsidP="00620048">
            <w:pPr>
              <w:autoSpaceDE w:val="0"/>
              <w:autoSpaceDN w:val="0"/>
              <w:jc w:val="center"/>
            </w:pPr>
            <w:r w:rsidRPr="009F781D">
              <w:rPr>
                <w:rFonts w:hint="eastAsia"/>
              </w:rPr>
              <w:t>○</w:t>
            </w:r>
          </w:p>
        </w:tc>
      </w:tr>
      <w:tr w:rsidR="00431CB4" w:rsidRPr="009F781D" w14:paraId="6BDD5D4E" w14:textId="77777777" w:rsidTr="008A1F6E">
        <w:trPr>
          <w:trHeight w:val="289"/>
        </w:trPr>
        <w:tc>
          <w:tcPr>
            <w:tcW w:w="1225" w:type="dxa"/>
            <w:tcBorders>
              <w:top w:val="nil"/>
              <w:left w:val="single" w:sz="4" w:space="0" w:color="auto"/>
              <w:bottom w:val="single" w:sz="4" w:space="0" w:color="auto"/>
              <w:right w:val="single" w:sz="4" w:space="0" w:color="auto"/>
            </w:tcBorders>
            <w:noWrap/>
            <w:vAlign w:val="center"/>
            <w:hideMark/>
          </w:tcPr>
          <w:p w14:paraId="1712DEEF" w14:textId="77777777" w:rsidR="00431CB4" w:rsidRPr="009F781D" w:rsidRDefault="00431CB4" w:rsidP="008A1F6E">
            <w:pPr>
              <w:autoSpaceDE w:val="0"/>
              <w:autoSpaceDN w:val="0"/>
            </w:pPr>
            <w:r w:rsidRPr="009F781D">
              <w:rPr>
                <w:rFonts w:hint="eastAsia"/>
              </w:rPr>
              <w:t>大阪市</w:t>
            </w:r>
          </w:p>
        </w:tc>
        <w:tc>
          <w:tcPr>
            <w:tcW w:w="1225" w:type="dxa"/>
            <w:tcBorders>
              <w:top w:val="nil"/>
              <w:left w:val="nil"/>
              <w:bottom w:val="single" w:sz="4" w:space="0" w:color="auto"/>
              <w:right w:val="single" w:sz="4" w:space="0" w:color="auto"/>
            </w:tcBorders>
            <w:noWrap/>
            <w:vAlign w:val="center"/>
            <w:hideMark/>
          </w:tcPr>
          <w:p w14:paraId="49FF2CEC" w14:textId="77777777" w:rsidR="00431CB4" w:rsidRPr="009F781D" w:rsidRDefault="00431CB4" w:rsidP="008A1F6E">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5D6B391E" w14:textId="3868FAD7" w:rsidR="00431CB4" w:rsidRPr="009F781D" w:rsidRDefault="00431CB4" w:rsidP="00431CB4">
            <w:pPr>
              <w:autoSpaceDE w:val="0"/>
              <w:autoSpaceDN w:val="0"/>
              <w:ind w:firstLineChars="200" w:firstLine="420"/>
            </w:pPr>
            <w:r w:rsidRPr="009F781D">
              <w:rPr>
                <w:rFonts w:hint="eastAsia"/>
              </w:rPr>
              <w:t>○</w:t>
            </w:r>
            <w:r>
              <w:rPr>
                <w:rFonts w:hint="eastAsia"/>
              </w:rPr>
              <w:t>※</w:t>
            </w:r>
          </w:p>
        </w:tc>
        <w:tc>
          <w:tcPr>
            <w:tcW w:w="1224" w:type="dxa"/>
            <w:tcBorders>
              <w:top w:val="nil"/>
              <w:left w:val="nil"/>
              <w:bottom w:val="single" w:sz="4" w:space="0" w:color="auto"/>
              <w:right w:val="single" w:sz="4" w:space="0" w:color="auto"/>
            </w:tcBorders>
            <w:noWrap/>
            <w:vAlign w:val="center"/>
            <w:hideMark/>
          </w:tcPr>
          <w:p w14:paraId="757B1680" w14:textId="77777777" w:rsidR="00431CB4" w:rsidRPr="009F781D" w:rsidRDefault="00431CB4" w:rsidP="008A1F6E">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0E1B2E34" w14:textId="05CA6203" w:rsidR="00431CB4" w:rsidRPr="009F781D" w:rsidRDefault="00431CB4" w:rsidP="00431CB4">
            <w:pPr>
              <w:autoSpaceDE w:val="0"/>
              <w:autoSpaceDN w:val="0"/>
              <w:ind w:firstLineChars="200" w:firstLine="420"/>
            </w:pPr>
            <w:r w:rsidRPr="009F781D">
              <w:rPr>
                <w:rFonts w:hint="eastAsia"/>
              </w:rPr>
              <w:t>○</w:t>
            </w:r>
            <w:r>
              <w:rPr>
                <w:rFonts w:hint="eastAsia"/>
              </w:rPr>
              <w:t>※</w:t>
            </w:r>
          </w:p>
        </w:tc>
        <w:tc>
          <w:tcPr>
            <w:tcW w:w="1224" w:type="dxa"/>
            <w:tcBorders>
              <w:top w:val="nil"/>
              <w:left w:val="nil"/>
              <w:bottom w:val="single" w:sz="4" w:space="0" w:color="auto"/>
              <w:right w:val="single" w:sz="4" w:space="0" w:color="auto"/>
            </w:tcBorders>
            <w:noWrap/>
            <w:vAlign w:val="center"/>
            <w:hideMark/>
          </w:tcPr>
          <w:p w14:paraId="43C8448D" w14:textId="77777777" w:rsidR="00431CB4" w:rsidRPr="009F781D" w:rsidRDefault="00431CB4" w:rsidP="008A1F6E">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74FAAFE2" w14:textId="77777777" w:rsidR="00431CB4" w:rsidRPr="009F781D" w:rsidRDefault="00431CB4" w:rsidP="008A1F6E">
            <w:pPr>
              <w:autoSpaceDE w:val="0"/>
              <w:autoSpaceDN w:val="0"/>
              <w:jc w:val="center"/>
            </w:pPr>
          </w:p>
        </w:tc>
        <w:tc>
          <w:tcPr>
            <w:tcW w:w="1224" w:type="dxa"/>
            <w:tcBorders>
              <w:top w:val="nil"/>
              <w:left w:val="nil"/>
              <w:bottom w:val="single" w:sz="4" w:space="0" w:color="auto"/>
              <w:right w:val="single" w:sz="4" w:space="0" w:color="auto"/>
            </w:tcBorders>
            <w:noWrap/>
            <w:vAlign w:val="center"/>
            <w:hideMark/>
          </w:tcPr>
          <w:p w14:paraId="503A6910" w14:textId="77777777" w:rsidR="00431CB4" w:rsidRPr="009F781D" w:rsidRDefault="00431CB4" w:rsidP="008A1F6E">
            <w:pPr>
              <w:autoSpaceDE w:val="0"/>
              <w:autoSpaceDN w:val="0"/>
              <w:jc w:val="center"/>
            </w:pPr>
            <w:r w:rsidRPr="009F781D">
              <w:rPr>
                <w:rFonts w:hint="eastAsia"/>
              </w:rPr>
              <w:t>○</w:t>
            </w:r>
          </w:p>
        </w:tc>
      </w:tr>
      <w:tr w:rsidR="00431CB4" w:rsidRPr="009F781D" w14:paraId="18E53300" w14:textId="77777777" w:rsidTr="008A1F6E">
        <w:trPr>
          <w:trHeight w:val="351"/>
        </w:trPr>
        <w:tc>
          <w:tcPr>
            <w:tcW w:w="1225" w:type="dxa"/>
            <w:tcBorders>
              <w:top w:val="nil"/>
              <w:left w:val="single" w:sz="4" w:space="0" w:color="auto"/>
              <w:bottom w:val="single" w:sz="4" w:space="0" w:color="auto"/>
              <w:right w:val="single" w:sz="4" w:space="0" w:color="auto"/>
            </w:tcBorders>
            <w:noWrap/>
            <w:vAlign w:val="center"/>
            <w:hideMark/>
          </w:tcPr>
          <w:p w14:paraId="26517904" w14:textId="77777777" w:rsidR="00431CB4" w:rsidRPr="009F781D" w:rsidRDefault="00431CB4" w:rsidP="008A1F6E">
            <w:pPr>
              <w:autoSpaceDE w:val="0"/>
              <w:autoSpaceDN w:val="0"/>
            </w:pPr>
            <w:r w:rsidRPr="009F781D">
              <w:rPr>
                <w:rFonts w:hint="eastAsia"/>
              </w:rPr>
              <w:t>堺市</w:t>
            </w:r>
          </w:p>
        </w:tc>
        <w:tc>
          <w:tcPr>
            <w:tcW w:w="1225" w:type="dxa"/>
            <w:tcBorders>
              <w:top w:val="nil"/>
              <w:left w:val="nil"/>
              <w:bottom w:val="single" w:sz="4" w:space="0" w:color="auto"/>
              <w:right w:val="single" w:sz="4" w:space="0" w:color="auto"/>
            </w:tcBorders>
            <w:noWrap/>
            <w:vAlign w:val="center"/>
            <w:hideMark/>
          </w:tcPr>
          <w:p w14:paraId="1E9C55B6" w14:textId="77777777" w:rsidR="00431CB4" w:rsidRPr="009F781D" w:rsidRDefault="00431CB4" w:rsidP="008A1F6E">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6E90F6FD" w14:textId="29168251" w:rsidR="00431CB4" w:rsidRPr="009F781D" w:rsidRDefault="00431CB4" w:rsidP="00431CB4">
            <w:pPr>
              <w:autoSpaceDE w:val="0"/>
              <w:autoSpaceDN w:val="0"/>
              <w:ind w:firstLineChars="200" w:firstLine="420"/>
            </w:pPr>
            <w:r w:rsidRPr="009F781D">
              <w:rPr>
                <w:rFonts w:hint="eastAsia"/>
              </w:rPr>
              <w:t>○</w:t>
            </w:r>
            <w:r>
              <w:rPr>
                <w:rFonts w:hint="eastAsia"/>
              </w:rPr>
              <w:t>※</w:t>
            </w:r>
          </w:p>
        </w:tc>
        <w:tc>
          <w:tcPr>
            <w:tcW w:w="1224" w:type="dxa"/>
            <w:tcBorders>
              <w:top w:val="nil"/>
              <w:left w:val="nil"/>
              <w:bottom w:val="single" w:sz="4" w:space="0" w:color="auto"/>
              <w:right w:val="single" w:sz="4" w:space="0" w:color="auto"/>
            </w:tcBorders>
            <w:noWrap/>
            <w:vAlign w:val="center"/>
            <w:hideMark/>
          </w:tcPr>
          <w:p w14:paraId="4A6039E0" w14:textId="77777777" w:rsidR="00431CB4" w:rsidRPr="009F781D" w:rsidRDefault="00431CB4" w:rsidP="008A1F6E">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68992ADA" w14:textId="16513023" w:rsidR="00431CB4" w:rsidRPr="009F781D" w:rsidRDefault="00431CB4" w:rsidP="00431CB4">
            <w:pPr>
              <w:autoSpaceDE w:val="0"/>
              <w:autoSpaceDN w:val="0"/>
              <w:ind w:firstLineChars="200" w:firstLine="420"/>
            </w:pPr>
            <w:r w:rsidRPr="009F781D">
              <w:rPr>
                <w:rFonts w:hint="eastAsia"/>
              </w:rPr>
              <w:t>○</w:t>
            </w:r>
            <w:r>
              <w:rPr>
                <w:rFonts w:hint="eastAsia"/>
              </w:rPr>
              <w:t>※</w:t>
            </w:r>
          </w:p>
        </w:tc>
        <w:tc>
          <w:tcPr>
            <w:tcW w:w="1224" w:type="dxa"/>
            <w:tcBorders>
              <w:top w:val="nil"/>
              <w:left w:val="nil"/>
              <w:bottom w:val="single" w:sz="4" w:space="0" w:color="auto"/>
              <w:right w:val="single" w:sz="4" w:space="0" w:color="auto"/>
            </w:tcBorders>
            <w:noWrap/>
            <w:vAlign w:val="center"/>
            <w:hideMark/>
          </w:tcPr>
          <w:p w14:paraId="570DDD49" w14:textId="77777777" w:rsidR="00431CB4" w:rsidRPr="009F781D" w:rsidRDefault="00431CB4" w:rsidP="008A1F6E">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49EF2F88" w14:textId="77777777" w:rsidR="00431CB4" w:rsidRPr="009F781D" w:rsidRDefault="00431CB4" w:rsidP="008A1F6E">
            <w:pPr>
              <w:autoSpaceDE w:val="0"/>
              <w:autoSpaceDN w:val="0"/>
              <w:jc w:val="center"/>
            </w:pPr>
          </w:p>
        </w:tc>
        <w:tc>
          <w:tcPr>
            <w:tcW w:w="1224" w:type="dxa"/>
            <w:tcBorders>
              <w:top w:val="nil"/>
              <w:left w:val="nil"/>
              <w:bottom w:val="single" w:sz="4" w:space="0" w:color="auto"/>
              <w:right w:val="single" w:sz="4" w:space="0" w:color="auto"/>
            </w:tcBorders>
            <w:noWrap/>
            <w:vAlign w:val="center"/>
            <w:hideMark/>
          </w:tcPr>
          <w:p w14:paraId="77FF5177" w14:textId="77777777" w:rsidR="00431CB4" w:rsidRPr="009F781D" w:rsidRDefault="00431CB4" w:rsidP="008A1F6E">
            <w:pPr>
              <w:autoSpaceDE w:val="0"/>
              <w:autoSpaceDN w:val="0"/>
              <w:jc w:val="center"/>
            </w:pPr>
            <w:r w:rsidRPr="009F781D">
              <w:rPr>
                <w:rFonts w:hint="eastAsia"/>
              </w:rPr>
              <w:t>○</w:t>
            </w:r>
          </w:p>
        </w:tc>
      </w:tr>
      <w:tr w:rsidR="00C44E35" w:rsidRPr="009F781D" w14:paraId="0EC45E8F" w14:textId="77777777" w:rsidTr="00431CB4">
        <w:trPr>
          <w:trHeight w:val="409"/>
        </w:trPr>
        <w:tc>
          <w:tcPr>
            <w:tcW w:w="1225" w:type="dxa"/>
            <w:tcBorders>
              <w:top w:val="nil"/>
              <w:left w:val="single" w:sz="4" w:space="0" w:color="auto"/>
              <w:bottom w:val="single" w:sz="4" w:space="0" w:color="auto"/>
              <w:right w:val="single" w:sz="4" w:space="0" w:color="auto"/>
            </w:tcBorders>
            <w:noWrap/>
            <w:vAlign w:val="center"/>
            <w:hideMark/>
          </w:tcPr>
          <w:p w14:paraId="7CA738E5" w14:textId="77777777" w:rsidR="00C44E35" w:rsidRPr="009F781D" w:rsidRDefault="00C44E35" w:rsidP="00620048">
            <w:pPr>
              <w:autoSpaceDE w:val="0"/>
              <w:autoSpaceDN w:val="0"/>
            </w:pPr>
            <w:r w:rsidRPr="009F781D">
              <w:rPr>
                <w:rFonts w:hint="eastAsia"/>
              </w:rPr>
              <w:t>兵庫県</w:t>
            </w:r>
          </w:p>
        </w:tc>
        <w:tc>
          <w:tcPr>
            <w:tcW w:w="1225" w:type="dxa"/>
            <w:tcBorders>
              <w:top w:val="nil"/>
              <w:left w:val="nil"/>
              <w:bottom w:val="single" w:sz="4" w:space="0" w:color="auto"/>
              <w:right w:val="single" w:sz="4" w:space="0" w:color="auto"/>
            </w:tcBorders>
            <w:noWrap/>
            <w:vAlign w:val="center"/>
            <w:hideMark/>
          </w:tcPr>
          <w:p w14:paraId="363E9936" w14:textId="77777777" w:rsidR="00C44E35" w:rsidRPr="009F781D" w:rsidRDefault="00C44E35" w:rsidP="00620048">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1A887560"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000BA5AB"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59DF30AA"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625AD5A7"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51C364B9"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4FFBED1D" w14:textId="77777777" w:rsidR="00C44E35" w:rsidRPr="009F781D" w:rsidRDefault="00C44E35" w:rsidP="00620048">
            <w:pPr>
              <w:autoSpaceDE w:val="0"/>
              <w:autoSpaceDN w:val="0"/>
              <w:jc w:val="center"/>
            </w:pPr>
            <w:r w:rsidRPr="009F781D">
              <w:rPr>
                <w:rFonts w:hint="eastAsia"/>
              </w:rPr>
              <w:t>○</w:t>
            </w:r>
          </w:p>
        </w:tc>
      </w:tr>
      <w:tr w:rsidR="00431CB4" w:rsidRPr="009F781D" w14:paraId="47A0539D" w14:textId="77777777" w:rsidTr="008A1F6E">
        <w:trPr>
          <w:trHeight w:val="416"/>
        </w:trPr>
        <w:tc>
          <w:tcPr>
            <w:tcW w:w="1225" w:type="dxa"/>
            <w:tcBorders>
              <w:top w:val="nil"/>
              <w:left w:val="single" w:sz="4" w:space="0" w:color="auto"/>
              <w:bottom w:val="single" w:sz="4" w:space="0" w:color="auto"/>
              <w:right w:val="single" w:sz="4" w:space="0" w:color="auto"/>
            </w:tcBorders>
            <w:noWrap/>
            <w:vAlign w:val="center"/>
            <w:hideMark/>
          </w:tcPr>
          <w:p w14:paraId="1B231325" w14:textId="77777777" w:rsidR="00431CB4" w:rsidRPr="009F781D" w:rsidRDefault="00431CB4" w:rsidP="008A1F6E">
            <w:pPr>
              <w:autoSpaceDE w:val="0"/>
              <w:autoSpaceDN w:val="0"/>
            </w:pPr>
            <w:r w:rsidRPr="009F781D">
              <w:rPr>
                <w:rFonts w:hint="eastAsia"/>
              </w:rPr>
              <w:t>神戸市</w:t>
            </w:r>
          </w:p>
        </w:tc>
        <w:tc>
          <w:tcPr>
            <w:tcW w:w="1225" w:type="dxa"/>
            <w:tcBorders>
              <w:top w:val="nil"/>
              <w:left w:val="nil"/>
              <w:bottom w:val="single" w:sz="4" w:space="0" w:color="auto"/>
              <w:right w:val="single" w:sz="4" w:space="0" w:color="auto"/>
            </w:tcBorders>
            <w:noWrap/>
            <w:vAlign w:val="center"/>
            <w:hideMark/>
          </w:tcPr>
          <w:p w14:paraId="2BA23880" w14:textId="77777777" w:rsidR="00431CB4" w:rsidRPr="009F781D" w:rsidRDefault="00431CB4" w:rsidP="008A1F6E">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095E59F9" w14:textId="30BDE879" w:rsidR="00431CB4" w:rsidRPr="009F781D" w:rsidRDefault="00431CB4" w:rsidP="00431CB4">
            <w:pPr>
              <w:autoSpaceDE w:val="0"/>
              <w:autoSpaceDN w:val="0"/>
              <w:ind w:firstLineChars="200" w:firstLine="420"/>
            </w:pPr>
            <w:r w:rsidRPr="009F781D">
              <w:rPr>
                <w:rFonts w:hint="eastAsia"/>
              </w:rPr>
              <w:t>○</w:t>
            </w:r>
            <w:r>
              <w:rPr>
                <w:rFonts w:hint="eastAsia"/>
              </w:rPr>
              <w:t>※</w:t>
            </w:r>
          </w:p>
        </w:tc>
        <w:tc>
          <w:tcPr>
            <w:tcW w:w="1224" w:type="dxa"/>
            <w:tcBorders>
              <w:top w:val="nil"/>
              <w:left w:val="nil"/>
              <w:bottom w:val="single" w:sz="4" w:space="0" w:color="auto"/>
              <w:right w:val="single" w:sz="4" w:space="0" w:color="auto"/>
            </w:tcBorders>
            <w:noWrap/>
            <w:vAlign w:val="center"/>
            <w:hideMark/>
          </w:tcPr>
          <w:p w14:paraId="03AE6646" w14:textId="77777777" w:rsidR="00431CB4" w:rsidRPr="009F781D" w:rsidRDefault="00431CB4" w:rsidP="008A1F6E">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5496437A" w14:textId="494DADF1" w:rsidR="00431CB4" w:rsidRPr="009F781D" w:rsidRDefault="00431CB4" w:rsidP="00431CB4">
            <w:pPr>
              <w:autoSpaceDE w:val="0"/>
              <w:autoSpaceDN w:val="0"/>
              <w:ind w:firstLineChars="200" w:firstLine="420"/>
            </w:pPr>
            <w:r w:rsidRPr="009F781D">
              <w:rPr>
                <w:rFonts w:hint="eastAsia"/>
              </w:rPr>
              <w:t>○</w:t>
            </w:r>
            <w:r>
              <w:rPr>
                <w:rFonts w:hint="eastAsia"/>
              </w:rPr>
              <w:t>※</w:t>
            </w:r>
          </w:p>
        </w:tc>
        <w:tc>
          <w:tcPr>
            <w:tcW w:w="1224" w:type="dxa"/>
            <w:tcBorders>
              <w:top w:val="nil"/>
              <w:left w:val="nil"/>
              <w:bottom w:val="single" w:sz="4" w:space="0" w:color="auto"/>
              <w:right w:val="single" w:sz="4" w:space="0" w:color="auto"/>
            </w:tcBorders>
            <w:noWrap/>
            <w:vAlign w:val="center"/>
            <w:hideMark/>
          </w:tcPr>
          <w:p w14:paraId="23A77411" w14:textId="77777777" w:rsidR="00431CB4" w:rsidRPr="009F781D" w:rsidRDefault="00431CB4" w:rsidP="008A1F6E">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6A1C745C" w14:textId="77777777" w:rsidR="00431CB4" w:rsidRPr="009F781D" w:rsidRDefault="00431CB4" w:rsidP="008A1F6E">
            <w:pPr>
              <w:autoSpaceDE w:val="0"/>
              <w:autoSpaceDN w:val="0"/>
              <w:jc w:val="center"/>
            </w:pPr>
          </w:p>
        </w:tc>
        <w:tc>
          <w:tcPr>
            <w:tcW w:w="1224" w:type="dxa"/>
            <w:tcBorders>
              <w:top w:val="nil"/>
              <w:left w:val="nil"/>
              <w:bottom w:val="single" w:sz="4" w:space="0" w:color="auto"/>
              <w:right w:val="single" w:sz="4" w:space="0" w:color="auto"/>
            </w:tcBorders>
            <w:noWrap/>
            <w:vAlign w:val="center"/>
            <w:hideMark/>
          </w:tcPr>
          <w:p w14:paraId="60A8D280" w14:textId="77777777" w:rsidR="00431CB4" w:rsidRPr="009F781D" w:rsidRDefault="00431CB4" w:rsidP="008A1F6E">
            <w:pPr>
              <w:autoSpaceDE w:val="0"/>
              <w:autoSpaceDN w:val="0"/>
              <w:jc w:val="center"/>
            </w:pPr>
            <w:r w:rsidRPr="009F781D">
              <w:rPr>
                <w:rFonts w:hint="eastAsia"/>
              </w:rPr>
              <w:t>○</w:t>
            </w:r>
          </w:p>
        </w:tc>
      </w:tr>
      <w:tr w:rsidR="00C44E35" w:rsidRPr="009F781D" w14:paraId="71A49C41" w14:textId="77777777" w:rsidTr="00431CB4">
        <w:trPr>
          <w:trHeight w:val="415"/>
        </w:trPr>
        <w:tc>
          <w:tcPr>
            <w:tcW w:w="1225" w:type="dxa"/>
            <w:tcBorders>
              <w:top w:val="nil"/>
              <w:left w:val="single" w:sz="4" w:space="0" w:color="auto"/>
              <w:bottom w:val="single" w:sz="4" w:space="0" w:color="auto"/>
              <w:right w:val="single" w:sz="4" w:space="0" w:color="auto"/>
            </w:tcBorders>
            <w:noWrap/>
            <w:vAlign w:val="center"/>
            <w:hideMark/>
          </w:tcPr>
          <w:p w14:paraId="1E6C5271" w14:textId="77777777" w:rsidR="00C44E35" w:rsidRPr="009F781D" w:rsidRDefault="00C44E35" w:rsidP="00620048">
            <w:pPr>
              <w:autoSpaceDE w:val="0"/>
              <w:autoSpaceDN w:val="0"/>
            </w:pPr>
            <w:r w:rsidRPr="009F781D">
              <w:rPr>
                <w:rFonts w:hint="eastAsia"/>
              </w:rPr>
              <w:t>奈良県</w:t>
            </w:r>
          </w:p>
        </w:tc>
        <w:tc>
          <w:tcPr>
            <w:tcW w:w="1225" w:type="dxa"/>
            <w:tcBorders>
              <w:top w:val="nil"/>
              <w:left w:val="nil"/>
              <w:bottom w:val="single" w:sz="4" w:space="0" w:color="auto"/>
              <w:right w:val="single" w:sz="4" w:space="0" w:color="auto"/>
            </w:tcBorders>
            <w:noWrap/>
            <w:vAlign w:val="center"/>
            <w:hideMark/>
          </w:tcPr>
          <w:p w14:paraId="3CA37F42" w14:textId="77777777" w:rsidR="00C44E35" w:rsidRPr="009F781D" w:rsidRDefault="00C44E35" w:rsidP="00620048">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6755E862"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65C0D689" w14:textId="77777777" w:rsidR="00C44E35" w:rsidRPr="009F781D" w:rsidRDefault="00C44E35" w:rsidP="00620048">
            <w:pPr>
              <w:autoSpaceDE w:val="0"/>
              <w:autoSpaceDN w:val="0"/>
              <w:jc w:val="center"/>
            </w:pPr>
          </w:p>
        </w:tc>
        <w:tc>
          <w:tcPr>
            <w:tcW w:w="1224" w:type="dxa"/>
            <w:tcBorders>
              <w:top w:val="nil"/>
              <w:left w:val="nil"/>
              <w:bottom w:val="single" w:sz="4" w:space="0" w:color="auto"/>
              <w:right w:val="single" w:sz="4" w:space="0" w:color="auto"/>
            </w:tcBorders>
            <w:noWrap/>
            <w:vAlign w:val="center"/>
            <w:hideMark/>
          </w:tcPr>
          <w:p w14:paraId="31F324EE" w14:textId="77777777" w:rsidR="00C44E35" w:rsidRPr="009F781D" w:rsidRDefault="00C44E35" w:rsidP="00620048">
            <w:pPr>
              <w:widowControl/>
              <w:autoSpaceDE w:val="0"/>
              <w:autoSpaceDN w:val="0"/>
              <w:jc w:val="center"/>
              <w:rPr>
                <w:kern w:val="0"/>
                <w:sz w:val="20"/>
                <w:szCs w:val="20"/>
              </w:rPr>
            </w:pPr>
          </w:p>
        </w:tc>
        <w:tc>
          <w:tcPr>
            <w:tcW w:w="1224" w:type="dxa"/>
            <w:tcBorders>
              <w:top w:val="nil"/>
              <w:left w:val="nil"/>
              <w:bottom w:val="single" w:sz="4" w:space="0" w:color="auto"/>
              <w:right w:val="single" w:sz="4" w:space="0" w:color="auto"/>
            </w:tcBorders>
            <w:noWrap/>
            <w:vAlign w:val="center"/>
            <w:hideMark/>
          </w:tcPr>
          <w:p w14:paraId="57DC8C29" w14:textId="77777777" w:rsidR="00C44E35" w:rsidRPr="009F781D" w:rsidRDefault="00C44E35" w:rsidP="00620048">
            <w:pPr>
              <w:widowControl/>
              <w:autoSpaceDE w:val="0"/>
              <w:autoSpaceDN w:val="0"/>
              <w:jc w:val="center"/>
              <w:rPr>
                <w:kern w:val="0"/>
                <w:sz w:val="20"/>
                <w:szCs w:val="20"/>
              </w:rPr>
            </w:pPr>
          </w:p>
        </w:tc>
        <w:tc>
          <w:tcPr>
            <w:tcW w:w="1224" w:type="dxa"/>
            <w:tcBorders>
              <w:top w:val="nil"/>
              <w:left w:val="nil"/>
              <w:bottom w:val="single" w:sz="4" w:space="0" w:color="auto"/>
              <w:right w:val="single" w:sz="4" w:space="0" w:color="auto"/>
            </w:tcBorders>
            <w:noWrap/>
            <w:vAlign w:val="center"/>
            <w:hideMark/>
          </w:tcPr>
          <w:p w14:paraId="42F9E898" w14:textId="77777777" w:rsidR="00C44E35" w:rsidRPr="009F781D" w:rsidRDefault="00C44E35" w:rsidP="00620048">
            <w:pPr>
              <w:widowControl/>
              <w:autoSpaceDE w:val="0"/>
              <w:autoSpaceDN w:val="0"/>
              <w:jc w:val="center"/>
              <w:rPr>
                <w:kern w:val="0"/>
                <w:sz w:val="20"/>
                <w:szCs w:val="20"/>
              </w:rPr>
            </w:pPr>
          </w:p>
        </w:tc>
        <w:tc>
          <w:tcPr>
            <w:tcW w:w="1224" w:type="dxa"/>
            <w:tcBorders>
              <w:top w:val="nil"/>
              <w:left w:val="nil"/>
              <w:bottom w:val="single" w:sz="4" w:space="0" w:color="auto"/>
              <w:right w:val="single" w:sz="4" w:space="0" w:color="auto"/>
            </w:tcBorders>
            <w:noWrap/>
            <w:vAlign w:val="center"/>
            <w:hideMark/>
          </w:tcPr>
          <w:p w14:paraId="085CF80C" w14:textId="77777777" w:rsidR="00C44E35" w:rsidRPr="009F781D" w:rsidRDefault="00C44E35" w:rsidP="00620048">
            <w:pPr>
              <w:widowControl/>
              <w:autoSpaceDE w:val="0"/>
              <w:autoSpaceDN w:val="0"/>
              <w:jc w:val="center"/>
              <w:rPr>
                <w:kern w:val="0"/>
                <w:sz w:val="20"/>
                <w:szCs w:val="20"/>
              </w:rPr>
            </w:pPr>
          </w:p>
        </w:tc>
      </w:tr>
      <w:tr w:rsidR="00C44E35" w:rsidRPr="009F781D" w14:paraId="010D5525" w14:textId="77777777" w:rsidTr="00431CB4">
        <w:trPr>
          <w:trHeight w:val="420"/>
        </w:trPr>
        <w:tc>
          <w:tcPr>
            <w:tcW w:w="1225" w:type="dxa"/>
            <w:tcBorders>
              <w:top w:val="nil"/>
              <w:left w:val="single" w:sz="4" w:space="0" w:color="auto"/>
              <w:bottom w:val="single" w:sz="4" w:space="0" w:color="auto"/>
              <w:right w:val="single" w:sz="4" w:space="0" w:color="auto"/>
            </w:tcBorders>
            <w:noWrap/>
            <w:vAlign w:val="center"/>
            <w:hideMark/>
          </w:tcPr>
          <w:p w14:paraId="530B56C8" w14:textId="77777777" w:rsidR="00C44E35" w:rsidRPr="009F781D" w:rsidRDefault="00C44E35" w:rsidP="00620048">
            <w:pPr>
              <w:autoSpaceDE w:val="0"/>
              <w:autoSpaceDN w:val="0"/>
            </w:pPr>
            <w:r w:rsidRPr="009F781D">
              <w:rPr>
                <w:rFonts w:hint="eastAsia"/>
              </w:rPr>
              <w:t>和歌山県</w:t>
            </w:r>
          </w:p>
        </w:tc>
        <w:tc>
          <w:tcPr>
            <w:tcW w:w="1225" w:type="dxa"/>
            <w:tcBorders>
              <w:top w:val="nil"/>
              <w:left w:val="nil"/>
              <w:bottom w:val="single" w:sz="4" w:space="0" w:color="auto"/>
              <w:right w:val="single" w:sz="4" w:space="0" w:color="auto"/>
            </w:tcBorders>
            <w:noWrap/>
            <w:vAlign w:val="center"/>
            <w:hideMark/>
          </w:tcPr>
          <w:p w14:paraId="750D2985" w14:textId="77777777" w:rsidR="00C44E35" w:rsidRPr="009F781D" w:rsidRDefault="00C44E35" w:rsidP="00620048">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14FEBE9E"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0BE36B13"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2E8F69CE"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4EDADCA0"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3D4EC955"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128E883D" w14:textId="77777777" w:rsidR="00C44E35" w:rsidRPr="009F781D" w:rsidRDefault="00C44E35" w:rsidP="00620048">
            <w:pPr>
              <w:autoSpaceDE w:val="0"/>
              <w:autoSpaceDN w:val="0"/>
              <w:jc w:val="center"/>
            </w:pPr>
            <w:r w:rsidRPr="009F781D">
              <w:rPr>
                <w:rFonts w:hint="eastAsia"/>
              </w:rPr>
              <w:t>○</w:t>
            </w:r>
          </w:p>
        </w:tc>
      </w:tr>
      <w:tr w:rsidR="00C44E35" w:rsidRPr="009F781D" w14:paraId="0E88E35E" w14:textId="77777777" w:rsidTr="00431CB4">
        <w:trPr>
          <w:trHeight w:val="413"/>
        </w:trPr>
        <w:tc>
          <w:tcPr>
            <w:tcW w:w="1225" w:type="dxa"/>
            <w:tcBorders>
              <w:top w:val="nil"/>
              <w:left w:val="single" w:sz="4" w:space="0" w:color="auto"/>
              <w:bottom w:val="single" w:sz="4" w:space="0" w:color="auto"/>
              <w:right w:val="single" w:sz="4" w:space="0" w:color="auto"/>
            </w:tcBorders>
            <w:noWrap/>
            <w:vAlign w:val="center"/>
            <w:hideMark/>
          </w:tcPr>
          <w:p w14:paraId="77881CC4" w14:textId="77777777" w:rsidR="00C44E35" w:rsidRPr="009F781D" w:rsidRDefault="00C44E35" w:rsidP="00620048">
            <w:pPr>
              <w:autoSpaceDE w:val="0"/>
              <w:autoSpaceDN w:val="0"/>
            </w:pPr>
            <w:r w:rsidRPr="009F781D">
              <w:rPr>
                <w:rFonts w:hint="eastAsia"/>
              </w:rPr>
              <w:t>鳥取県</w:t>
            </w:r>
          </w:p>
        </w:tc>
        <w:tc>
          <w:tcPr>
            <w:tcW w:w="1225" w:type="dxa"/>
            <w:tcBorders>
              <w:top w:val="nil"/>
              <w:left w:val="nil"/>
              <w:bottom w:val="single" w:sz="4" w:space="0" w:color="auto"/>
              <w:right w:val="single" w:sz="4" w:space="0" w:color="auto"/>
            </w:tcBorders>
            <w:noWrap/>
            <w:vAlign w:val="center"/>
            <w:hideMark/>
          </w:tcPr>
          <w:p w14:paraId="3BC4917A" w14:textId="77777777" w:rsidR="00C44E35" w:rsidRPr="009F781D" w:rsidRDefault="00C44E35" w:rsidP="00620048">
            <w:pPr>
              <w:autoSpaceDE w:val="0"/>
              <w:autoSpaceDN w:val="0"/>
              <w:jc w:val="center"/>
            </w:pPr>
          </w:p>
        </w:tc>
        <w:tc>
          <w:tcPr>
            <w:tcW w:w="1225" w:type="dxa"/>
            <w:tcBorders>
              <w:top w:val="nil"/>
              <w:left w:val="nil"/>
              <w:bottom w:val="single" w:sz="4" w:space="0" w:color="auto"/>
              <w:right w:val="single" w:sz="4" w:space="0" w:color="auto"/>
            </w:tcBorders>
            <w:noWrap/>
            <w:vAlign w:val="center"/>
            <w:hideMark/>
          </w:tcPr>
          <w:p w14:paraId="7F0DC783"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4EABF6C2"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36264838"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75AD5AB7" w14:textId="77777777" w:rsidR="00C44E35" w:rsidRPr="009F781D" w:rsidRDefault="00C44E35" w:rsidP="00620048">
            <w:pPr>
              <w:autoSpaceDE w:val="0"/>
              <w:autoSpaceDN w:val="0"/>
              <w:jc w:val="center"/>
            </w:pPr>
          </w:p>
        </w:tc>
        <w:tc>
          <w:tcPr>
            <w:tcW w:w="1224" w:type="dxa"/>
            <w:tcBorders>
              <w:top w:val="nil"/>
              <w:left w:val="nil"/>
              <w:bottom w:val="single" w:sz="4" w:space="0" w:color="auto"/>
              <w:right w:val="single" w:sz="4" w:space="0" w:color="auto"/>
            </w:tcBorders>
            <w:noWrap/>
            <w:vAlign w:val="center"/>
            <w:hideMark/>
          </w:tcPr>
          <w:p w14:paraId="167E1E89" w14:textId="77777777" w:rsidR="00C44E35" w:rsidRPr="009F781D" w:rsidRDefault="00C44E35" w:rsidP="00620048">
            <w:pPr>
              <w:widowControl/>
              <w:autoSpaceDE w:val="0"/>
              <w:autoSpaceDN w:val="0"/>
              <w:jc w:val="center"/>
              <w:rPr>
                <w:kern w:val="0"/>
                <w:sz w:val="20"/>
                <w:szCs w:val="20"/>
              </w:rPr>
            </w:pPr>
          </w:p>
        </w:tc>
        <w:tc>
          <w:tcPr>
            <w:tcW w:w="1224" w:type="dxa"/>
            <w:tcBorders>
              <w:top w:val="nil"/>
              <w:left w:val="nil"/>
              <w:bottom w:val="single" w:sz="4" w:space="0" w:color="auto"/>
              <w:right w:val="single" w:sz="4" w:space="0" w:color="auto"/>
            </w:tcBorders>
            <w:noWrap/>
            <w:vAlign w:val="center"/>
            <w:hideMark/>
          </w:tcPr>
          <w:p w14:paraId="7F663193" w14:textId="77777777" w:rsidR="00C44E35" w:rsidRPr="009F781D" w:rsidRDefault="00C44E35" w:rsidP="00620048">
            <w:pPr>
              <w:widowControl/>
              <w:autoSpaceDE w:val="0"/>
              <w:autoSpaceDN w:val="0"/>
              <w:jc w:val="center"/>
              <w:rPr>
                <w:kern w:val="0"/>
                <w:sz w:val="20"/>
                <w:szCs w:val="20"/>
              </w:rPr>
            </w:pPr>
          </w:p>
        </w:tc>
      </w:tr>
      <w:tr w:rsidR="00C44E35" w:rsidRPr="009F781D" w14:paraId="373A65E3" w14:textId="77777777" w:rsidTr="00431CB4">
        <w:trPr>
          <w:trHeight w:val="419"/>
        </w:trPr>
        <w:tc>
          <w:tcPr>
            <w:tcW w:w="1225" w:type="dxa"/>
            <w:tcBorders>
              <w:top w:val="nil"/>
              <w:left w:val="single" w:sz="4" w:space="0" w:color="auto"/>
              <w:bottom w:val="single" w:sz="4" w:space="0" w:color="auto"/>
              <w:right w:val="single" w:sz="4" w:space="0" w:color="auto"/>
            </w:tcBorders>
            <w:noWrap/>
            <w:vAlign w:val="center"/>
            <w:hideMark/>
          </w:tcPr>
          <w:p w14:paraId="34875681" w14:textId="77777777" w:rsidR="00C44E35" w:rsidRPr="009F781D" w:rsidRDefault="00C44E35" w:rsidP="00620048">
            <w:pPr>
              <w:autoSpaceDE w:val="0"/>
              <w:autoSpaceDN w:val="0"/>
            </w:pPr>
            <w:r w:rsidRPr="009F781D">
              <w:rPr>
                <w:rFonts w:hint="eastAsia"/>
              </w:rPr>
              <w:t>徳島県</w:t>
            </w:r>
          </w:p>
        </w:tc>
        <w:tc>
          <w:tcPr>
            <w:tcW w:w="1225" w:type="dxa"/>
            <w:tcBorders>
              <w:top w:val="nil"/>
              <w:left w:val="nil"/>
              <w:bottom w:val="single" w:sz="4" w:space="0" w:color="auto"/>
              <w:right w:val="single" w:sz="4" w:space="0" w:color="auto"/>
            </w:tcBorders>
            <w:noWrap/>
            <w:vAlign w:val="center"/>
            <w:hideMark/>
          </w:tcPr>
          <w:p w14:paraId="470E6609" w14:textId="77777777" w:rsidR="00C44E35" w:rsidRPr="009F781D" w:rsidRDefault="00C44E35" w:rsidP="00620048">
            <w:pPr>
              <w:autoSpaceDE w:val="0"/>
              <w:autoSpaceDN w:val="0"/>
              <w:jc w:val="center"/>
            </w:pPr>
            <w:r w:rsidRPr="009F781D">
              <w:rPr>
                <w:rFonts w:hint="eastAsia"/>
              </w:rPr>
              <w:t>○</w:t>
            </w:r>
          </w:p>
        </w:tc>
        <w:tc>
          <w:tcPr>
            <w:tcW w:w="1225" w:type="dxa"/>
            <w:tcBorders>
              <w:top w:val="nil"/>
              <w:left w:val="nil"/>
              <w:bottom w:val="single" w:sz="4" w:space="0" w:color="auto"/>
              <w:right w:val="single" w:sz="4" w:space="0" w:color="auto"/>
            </w:tcBorders>
            <w:noWrap/>
            <w:vAlign w:val="center"/>
            <w:hideMark/>
          </w:tcPr>
          <w:p w14:paraId="0E6D3293"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0E39F9F0"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61361911"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736C99CF"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285584F9" w14:textId="77777777" w:rsidR="00C44E35" w:rsidRPr="009F781D" w:rsidRDefault="00C44E35" w:rsidP="00620048">
            <w:pPr>
              <w:autoSpaceDE w:val="0"/>
              <w:autoSpaceDN w:val="0"/>
              <w:jc w:val="center"/>
            </w:pPr>
            <w:r w:rsidRPr="009F781D">
              <w:rPr>
                <w:rFonts w:hint="eastAsia"/>
              </w:rPr>
              <w:t>○</w:t>
            </w:r>
          </w:p>
        </w:tc>
        <w:tc>
          <w:tcPr>
            <w:tcW w:w="1224" w:type="dxa"/>
            <w:tcBorders>
              <w:top w:val="nil"/>
              <w:left w:val="nil"/>
              <w:bottom w:val="single" w:sz="4" w:space="0" w:color="auto"/>
              <w:right w:val="single" w:sz="4" w:space="0" w:color="auto"/>
            </w:tcBorders>
            <w:noWrap/>
            <w:vAlign w:val="center"/>
            <w:hideMark/>
          </w:tcPr>
          <w:p w14:paraId="73DB1826" w14:textId="77777777" w:rsidR="00C44E35" w:rsidRPr="009F781D" w:rsidRDefault="00C44E35" w:rsidP="00620048">
            <w:pPr>
              <w:autoSpaceDE w:val="0"/>
              <w:autoSpaceDN w:val="0"/>
              <w:jc w:val="center"/>
            </w:pPr>
            <w:r w:rsidRPr="009F781D">
              <w:rPr>
                <w:rFonts w:hint="eastAsia"/>
              </w:rPr>
              <w:t>○</w:t>
            </w:r>
          </w:p>
        </w:tc>
      </w:tr>
    </w:tbl>
    <w:p w14:paraId="59F6CA7B" w14:textId="77777777" w:rsidR="00C44E35" w:rsidRPr="009F781D" w:rsidRDefault="00C44E35" w:rsidP="00C44E35">
      <w:pPr>
        <w:autoSpaceDE w:val="0"/>
        <w:autoSpaceDN w:val="0"/>
      </w:pPr>
      <w:r w:rsidRPr="009F781D">
        <w:rPr>
          <w:rFonts w:hint="eastAsia"/>
        </w:rPr>
        <w:t>※</w:t>
      </w:r>
      <w:r>
        <w:rPr>
          <w:rFonts w:hint="eastAsia"/>
        </w:rPr>
        <w:t>広域</w:t>
      </w:r>
      <w:r w:rsidRPr="009F781D">
        <w:rPr>
          <w:rFonts w:hint="eastAsia"/>
        </w:rPr>
        <w:t>観光：通訳案内士登録事務等は、府県の事務であるため</w:t>
      </w:r>
      <w:r>
        <w:rPr>
          <w:rFonts w:hint="eastAsia"/>
        </w:rPr>
        <w:t>政令</w:t>
      </w:r>
      <w:r w:rsidRPr="009F781D">
        <w:rPr>
          <w:rFonts w:hint="eastAsia"/>
        </w:rPr>
        <w:t>市を除く</w:t>
      </w:r>
    </w:p>
    <w:p w14:paraId="6BC2BA08" w14:textId="77777777" w:rsidR="00C44E35" w:rsidRPr="009F781D" w:rsidRDefault="00C44E35" w:rsidP="00C44E35">
      <w:pPr>
        <w:autoSpaceDE w:val="0"/>
        <w:autoSpaceDN w:val="0"/>
        <w:ind w:left="1260" w:hangingChars="600" w:hanging="1260"/>
      </w:pPr>
      <w:r w:rsidRPr="009F781D">
        <w:rPr>
          <w:rFonts w:hint="eastAsia"/>
        </w:rPr>
        <w:t xml:space="preserve">　広域医療：救急医療用ヘリコプター（ドクターヘリ）に関する事務は、府県の事務であるため</w:t>
      </w:r>
      <w:r>
        <w:rPr>
          <w:rFonts w:hint="eastAsia"/>
        </w:rPr>
        <w:t>政令</w:t>
      </w:r>
      <w:r w:rsidRPr="009F781D">
        <w:rPr>
          <w:rFonts w:hint="eastAsia"/>
        </w:rPr>
        <w:t>市を除く</w:t>
      </w:r>
    </w:p>
    <w:bookmarkEnd w:id="122"/>
    <w:p w14:paraId="39772B84" w14:textId="77777777" w:rsidR="00C44E35" w:rsidRPr="009F781D" w:rsidRDefault="00C44E35" w:rsidP="00C44E35">
      <w:pPr>
        <w:autoSpaceDE w:val="0"/>
        <w:autoSpaceDN w:val="0"/>
      </w:pPr>
    </w:p>
    <w:p w14:paraId="4BED03F2" w14:textId="77777777" w:rsidR="00D5538D" w:rsidRDefault="00D5538D" w:rsidP="00D5538D">
      <w:pPr>
        <w:autoSpaceDE w:val="0"/>
        <w:autoSpaceDN w:val="0"/>
        <w:rPr>
          <w:noProof/>
        </w:rPr>
      </w:pPr>
    </w:p>
    <w:p w14:paraId="5EBD28D7" w14:textId="729D447F" w:rsidR="00D5538D" w:rsidRPr="009F781D" w:rsidRDefault="00BA1F9A" w:rsidP="00D5538D">
      <w:pPr>
        <w:autoSpaceDE w:val="0"/>
        <w:autoSpaceDN w:val="0"/>
      </w:pPr>
      <w:r w:rsidRPr="00BA1F9A">
        <w:rPr>
          <w:rFonts w:hint="eastAsia"/>
          <w:noProof/>
        </w:rPr>
        <w:lastRenderedPageBreak/>
        <w:drawing>
          <wp:inline distT="0" distB="0" distL="0" distR="0" wp14:anchorId="5FD9C992" wp14:editId="13D1CC74">
            <wp:extent cx="6063615" cy="9972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3615" cy="9972040"/>
                    </a:xfrm>
                    <a:prstGeom prst="rect">
                      <a:avLst/>
                    </a:prstGeom>
                    <a:noFill/>
                    <a:ln>
                      <a:noFill/>
                    </a:ln>
                  </pic:spPr>
                </pic:pic>
              </a:graphicData>
            </a:graphic>
          </wp:inline>
        </w:drawing>
      </w:r>
      <w:r w:rsidRPr="00BA1F9A">
        <w:rPr>
          <w:rFonts w:hint="eastAsia"/>
        </w:rPr>
        <w:t xml:space="preserve"> </w:t>
      </w:r>
    </w:p>
    <w:p w14:paraId="19D4965A" w14:textId="251570FF" w:rsidR="00D5538D" w:rsidRDefault="00BA1F9A" w:rsidP="00D5538D">
      <w:pPr>
        <w:autoSpaceDE w:val="0"/>
        <w:autoSpaceDN w:val="0"/>
      </w:pPr>
      <w:r w:rsidRPr="00BA1F9A">
        <w:rPr>
          <w:noProof/>
        </w:rPr>
        <w:lastRenderedPageBreak/>
        <w:drawing>
          <wp:inline distT="0" distB="0" distL="0" distR="0" wp14:anchorId="6F30A4AB" wp14:editId="5DD3E56D">
            <wp:extent cx="6007735" cy="997204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7735" cy="9972040"/>
                    </a:xfrm>
                    <a:prstGeom prst="rect">
                      <a:avLst/>
                    </a:prstGeom>
                    <a:noFill/>
                    <a:ln>
                      <a:noFill/>
                    </a:ln>
                  </pic:spPr>
                </pic:pic>
              </a:graphicData>
            </a:graphic>
          </wp:inline>
        </w:drawing>
      </w:r>
    </w:p>
    <w:p w14:paraId="0B98B0CC" w14:textId="77777777" w:rsidR="00D5538D" w:rsidRDefault="00D5538D" w:rsidP="00D5538D">
      <w:pPr>
        <w:autoSpaceDE w:val="0"/>
        <w:autoSpaceDN w:val="0"/>
      </w:pPr>
    </w:p>
    <w:p w14:paraId="7BC33B20" w14:textId="77777777" w:rsidR="00D5538D" w:rsidRDefault="00D5538D" w:rsidP="00D5538D">
      <w:pPr>
        <w:autoSpaceDE w:val="0"/>
        <w:autoSpaceDN w:val="0"/>
        <w:rPr>
          <w:rFonts w:ascii="ＭＳ ゴシック" w:eastAsia="ＭＳ ゴシック" w:hAnsi="ＭＳ ゴシック"/>
          <w:sz w:val="20"/>
          <w:szCs w:val="20"/>
        </w:rPr>
      </w:pPr>
    </w:p>
    <w:p w14:paraId="0BC04399" w14:textId="77777777" w:rsidR="00D5538D" w:rsidRDefault="00D5538D" w:rsidP="00D5538D">
      <w:pPr>
        <w:autoSpaceDE w:val="0"/>
        <w:autoSpaceDN w:val="0"/>
        <w:ind w:firstLineChars="100" w:firstLine="200"/>
        <w:rPr>
          <w:rFonts w:ascii="ＭＳ ゴシック" w:eastAsia="ＭＳ ゴシック" w:hAnsi="ＭＳ ゴシック"/>
          <w:sz w:val="20"/>
          <w:szCs w:val="20"/>
        </w:rPr>
      </w:pPr>
    </w:p>
    <w:p w14:paraId="69EDF98E" w14:textId="77777777" w:rsidR="00D5538D" w:rsidRDefault="00D5538D" w:rsidP="00D5538D">
      <w:pPr>
        <w:autoSpaceDE w:val="0"/>
        <w:autoSpaceDN w:val="0"/>
        <w:ind w:firstLineChars="100" w:firstLine="200"/>
        <w:rPr>
          <w:rFonts w:ascii="ＭＳ ゴシック" w:eastAsia="ＭＳ ゴシック" w:hAnsi="ＭＳ ゴシック"/>
          <w:sz w:val="20"/>
          <w:szCs w:val="20"/>
        </w:rPr>
      </w:pPr>
    </w:p>
    <w:p w14:paraId="698BA688" w14:textId="77777777" w:rsidR="00D5538D" w:rsidRDefault="00D5538D" w:rsidP="00D5538D">
      <w:pPr>
        <w:autoSpaceDE w:val="0"/>
        <w:autoSpaceDN w:val="0"/>
        <w:ind w:firstLineChars="100" w:firstLine="200"/>
        <w:rPr>
          <w:rFonts w:ascii="ＭＳ ゴシック" w:eastAsia="ＭＳ ゴシック" w:hAnsi="ＭＳ ゴシック"/>
          <w:sz w:val="20"/>
          <w:szCs w:val="20"/>
        </w:rPr>
      </w:pPr>
    </w:p>
    <w:p w14:paraId="2D80A977" w14:textId="77777777" w:rsidR="00D5538D" w:rsidRDefault="00D5538D" w:rsidP="00D5538D">
      <w:pPr>
        <w:autoSpaceDE w:val="0"/>
        <w:autoSpaceDN w:val="0"/>
        <w:ind w:firstLineChars="100" w:firstLine="200"/>
        <w:rPr>
          <w:rFonts w:ascii="ＭＳ ゴシック" w:eastAsia="ＭＳ ゴシック" w:hAnsi="ＭＳ ゴシック"/>
          <w:sz w:val="20"/>
          <w:szCs w:val="20"/>
        </w:rPr>
      </w:pPr>
    </w:p>
    <w:p w14:paraId="3BF20FF3" w14:textId="77777777" w:rsidR="00D5538D" w:rsidRDefault="00D5538D" w:rsidP="00D5538D">
      <w:pPr>
        <w:autoSpaceDE w:val="0"/>
        <w:autoSpaceDN w:val="0"/>
        <w:ind w:firstLineChars="100" w:firstLine="200"/>
        <w:rPr>
          <w:rFonts w:ascii="ＭＳ ゴシック" w:eastAsia="ＭＳ ゴシック" w:hAnsi="ＭＳ ゴシック"/>
          <w:sz w:val="20"/>
          <w:szCs w:val="20"/>
        </w:rPr>
      </w:pPr>
    </w:p>
    <w:p w14:paraId="505AAF53" w14:textId="77777777" w:rsidR="00D5538D" w:rsidRDefault="00D5538D" w:rsidP="00D5538D">
      <w:pPr>
        <w:autoSpaceDE w:val="0"/>
        <w:autoSpaceDN w:val="0"/>
        <w:ind w:firstLineChars="100" w:firstLine="200"/>
        <w:rPr>
          <w:rFonts w:ascii="ＭＳ ゴシック" w:eastAsia="ＭＳ ゴシック" w:hAnsi="ＭＳ ゴシック"/>
          <w:sz w:val="20"/>
          <w:szCs w:val="20"/>
        </w:rPr>
      </w:pPr>
    </w:p>
    <w:p w14:paraId="4204D905" w14:textId="77777777" w:rsidR="00D5538D" w:rsidRDefault="00D5538D" w:rsidP="00D5538D">
      <w:pPr>
        <w:autoSpaceDE w:val="0"/>
        <w:autoSpaceDN w:val="0"/>
        <w:ind w:firstLineChars="100" w:firstLine="200"/>
        <w:rPr>
          <w:rFonts w:ascii="ＭＳ ゴシック" w:eastAsia="ＭＳ ゴシック" w:hAnsi="ＭＳ ゴシック"/>
          <w:sz w:val="20"/>
          <w:szCs w:val="20"/>
        </w:rPr>
      </w:pPr>
    </w:p>
    <w:p w14:paraId="4F0674CD" w14:textId="77777777" w:rsidR="00D5538D" w:rsidRPr="00E635B1" w:rsidRDefault="00D5538D" w:rsidP="00D5538D">
      <w:pPr>
        <w:topLinePunct/>
        <w:autoSpaceDE w:val="0"/>
        <w:autoSpaceDN w:val="0"/>
        <w:snapToGrid w:val="0"/>
        <w:spacing w:line="360" w:lineRule="exact"/>
        <w:rPr>
          <w:rFonts w:ascii="ＭＳ 明朝"/>
          <w:kern w:val="0"/>
          <w:sz w:val="24"/>
          <w:szCs w:val="24"/>
        </w:rPr>
      </w:pPr>
    </w:p>
    <w:p w14:paraId="45BBAA19" w14:textId="77777777" w:rsidR="00D5538D" w:rsidRDefault="00D5538D" w:rsidP="00D5538D">
      <w:pPr>
        <w:autoSpaceDE w:val="0"/>
        <w:autoSpaceDN w:val="0"/>
        <w:rPr>
          <w:rFonts w:asciiTheme="majorEastAsia" w:eastAsiaTheme="majorEastAsia" w:hAnsiTheme="majorEastAsia"/>
          <w:sz w:val="28"/>
          <w:szCs w:val="28"/>
          <w:bdr w:val="single" w:sz="4" w:space="0" w:color="auto"/>
        </w:rPr>
      </w:pPr>
    </w:p>
    <w:p w14:paraId="2BCD2BBD" w14:textId="1BDBB84F" w:rsidR="00C44E35" w:rsidRPr="009F781D" w:rsidRDefault="00C44E35" w:rsidP="00C44E35">
      <w:pPr>
        <w:widowControl/>
        <w:autoSpaceDE w:val="0"/>
        <w:autoSpaceDN w:val="0"/>
        <w:jc w:val="left"/>
      </w:pPr>
    </w:p>
    <w:p w14:paraId="7913C1C1" w14:textId="7D0E5E55" w:rsidR="00C44E35" w:rsidRPr="009F781D" w:rsidRDefault="00C44E35" w:rsidP="00C44E35">
      <w:pPr>
        <w:autoSpaceDE w:val="0"/>
        <w:autoSpaceDN w:val="0"/>
      </w:pPr>
      <w:bookmarkStart w:id="123" w:name="_MON_1641133339"/>
      <w:bookmarkEnd w:id="123"/>
    </w:p>
    <w:p w14:paraId="05FD0FFD" w14:textId="77777777" w:rsidR="00C44E35" w:rsidRDefault="00C44E35" w:rsidP="00C44E35">
      <w:pPr>
        <w:autoSpaceDE w:val="0"/>
        <w:autoSpaceDN w:val="0"/>
      </w:pPr>
    </w:p>
    <w:p w14:paraId="01DEC3AE" w14:textId="77777777" w:rsidR="004A534F" w:rsidRDefault="004A534F" w:rsidP="00C44E35">
      <w:pPr>
        <w:autoSpaceDE w:val="0"/>
        <w:autoSpaceDN w:val="0"/>
      </w:pPr>
    </w:p>
    <w:p w14:paraId="61768BA7" w14:textId="77777777" w:rsidR="00193BAF" w:rsidRDefault="00193BAF" w:rsidP="00193BAF">
      <w:pPr>
        <w:autoSpaceDE w:val="0"/>
        <w:autoSpaceDN w:val="0"/>
        <w:rPr>
          <w:rFonts w:ascii="ＭＳ ゴシック" w:eastAsia="ＭＳ ゴシック" w:hAnsi="ＭＳ ゴシック"/>
          <w:sz w:val="20"/>
          <w:szCs w:val="20"/>
        </w:rPr>
      </w:pPr>
    </w:p>
    <w:p w14:paraId="60F5D68E" w14:textId="74A22114" w:rsidR="00193BAF" w:rsidRDefault="00193BAF" w:rsidP="00A379F3">
      <w:pPr>
        <w:autoSpaceDE w:val="0"/>
        <w:autoSpaceDN w:val="0"/>
        <w:ind w:firstLineChars="100" w:firstLine="200"/>
        <w:rPr>
          <w:rFonts w:ascii="ＭＳ ゴシック" w:eastAsia="ＭＳ ゴシック" w:hAnsi="ＭＳ ゴシック"/>
          <w:sz w:val="20"/>
          <w:szCs w:val="20"/>
        </w:rPr>
      </w:pPr>
    </w:p>
    <w:p w14:paraId="0ADBF115" w14:textId="54561FE4" w:rsidR="00193BAF" w:rsidRDefault="00193BAF" w:rsidP="00A379F3">
      <w:pPr>
        <w:autoSpaceDE w:val="0"/>
        <w:autoSpaceDN w:val="0"/>
        <w:ind w:firstLineChars="100" w:firstLine="200"/>
        <w:rPr>
          <w:rFonts w:ascii="ＭＳ ゴシック" w:eastAsia="ＭＳ ゴシック" w:hAnsi="ＭＳ ゴシック"/>
          <w:sz w:val="20"/>
          <w:szCs w:val="20"/>
        </w:rPr>
      </w:pPr>
    </w:p>
    <w:p w14:paraId="0712595B" w14:textId="65FA9E45" w:rsidR="00193BAF" w:rsidRDefault="00193BAF" w:rsidP="00A379F3">
      <w:pPr>
        <w:autoSpaceDE w:val="0"/>
        <w:autoSpaceDN w:val="0"/>
        <w:ind w:firstLineChars="100" w:firstLine="200"/>
        <w:rPr>
          <w:rFonts w:ascii="ＭＳ ゴシック" w:eastAsia="ＭＳ ゴシック" w:hAnsi="ＭＳ ゴシック"/>
          <w:sz w:val="20"/>
          <w:szCs w:val="20"/>
        </w:rPr>
      </w:pPr>
    </w:p>
    <w:p w14:paraId="5A96AF55" w14:textId="61D129CB" w:rsidR="00193BAF" w:rsidRDefault="00193BAF" w:rsidP="00A379F3">
      <w:pPr>
        <w:autoSpaceDE w:val="0"/>
        <w:autoSpaceDN w:val="0"/>
        <w:ind w:firstLineChars="100" w:firstLine="200"/>
        <w:rPr>
          <w:rFonts w:ascii="ＭＳ ゴシック" w:eastAsia="ＭＳ ゴシック" w:hAnsi="ＭＳ ゴシック"/>
          <w:sz w:val="20"/>
          <w:szCs w:val="20"/>
        </w:rPr>
      </w:pPr>
    </w:p>
    <w:p w14:paraId="303D2963" w14:textId="3569903C" w:rsidR="00193BAF" w:rsidRDefault="00193BAF" w:rsidP="00A379F3">
      <w:pPr>
        <w:autoSpaceDE w:val="0"/>
        <w:autoSpaceDN w:val="0"/>
        <w:ind w:firstLineChars="100" w:firstLine="200"/>
        <w:rPr>
          <w:rFonts w:ascii="ＭＳ ゴシック" w:eastAsia="ＭＳ ゴシック" w:hAnsi="ＭＳ ゴシック"/>
          <w:sz w:val="20"/>
          <w:szCs w:val="20"/>
        </w:rPr>
      </w:pPr>
    </w:p>
    <w:p w14:paraId="2DCF1C66" w14:textId="7D813D48" w:rsidR="00193BAF" w:rsidRDefault="00193BAF" w:rsidP="00A379F3">
      <w:pPr>
        <w:autoSpaceDE w:val="0"/>
        <w:autoSpaceDN w:val="0"/>
        <w:ind w:firstLineChars="100" w:firstLine="200"/>
        <w:rPr>
          <w:rFonts w:ascii="ＭＳ ゴシック" w:eastAsia="ＭＳ ゴシック" w:hAnsi="ＭＳ ゴシック"/>
          <w:sz w:val="20"/>
          <w:szCs w:val="20"/>
        </w:rPr>
      </w:pPr>
    </w:p>
    <w:p w14:paraId="6218F741" w14:textId="72D25B71" w:rsidR="00193BAF" w:rsidRDefault="00193BAF" w:rsidP="00A379F3">
      <w:pPr>
        <w:autoSpaceDE w:val="0"/>
        <w:autoSpaceDN w:val="0"/>
        <w:ind w:firstLineChars="100" w:firstLine="200"/>
        <w:rPr>
          <w:rFonts w:ascii="ＭＳ ゴシック" w:eastAsia="ＭＳ ゴシック" w:hAnsi="ＭＳ ゴシック"/>
          <w:sz w:val="20"/>
          <w:szCs w:val="20"/>
        </w:rPr>
      </w:pPr>
    </w:p>
    <w:p w14:paraId="7D92380A" w14:textId="5836E88A" w:rsidR="00E635B1" w:rsidRPr="00E635B1" w:rsidRDefault="00E635B1" w:rsidP="00E635B1">
      <w:pPr>
        <w:topLinePunct/>
        <w:autoSpaceDE w:val="0"/>
        <w:autoSpaceDN w:val="0"/>
        <w:snapToGrid w:val="0"/>
        <w:spacing w:line="360" w:lineRule="exact"/>
        <w:rPr>
          <w:rFonts w:ascii="ＭＳ 明朝"/>
          <w:kern w:val="0"/>
          <w:sz w:val="24"/>
          <w:szCs w:val="24"/>
        </w:rPr>
      </w:pPr>
    </w:p>
    <w:p w14:paraId="6751EA24" w14:textId="4C90603D" w:rsidR="00CD1567" w:rsidRDefault="00CD1567" w:rsidP="00C44E35">
      <w:pPr>
        <w:autoSpaceDE w:val="0"/>
        <w:autoSpaceDN w:val="0"/>
        <w:rPr>
          <w:rFonts w:asciiTheme="majorEastAsia" w:eastAsiaTheme="majorEastAsia" w:hAnsiTheme="majorEastAsia"/>
          <w:sz w:val="28"/>
          <w:szCs w:val="28"/>
          <w:bdr w:val="single" w:sz="4" w:space="0" w:color="auto"/>
        </w:rPr>
      </w:pPr>
    </w:p>
    <w:p w14:paraId="59C8D2FC" w14:textId="77777777" w:rsidR="00CD1567" w:rsidRDefault="00CD1567" w:rsidP="00C44E35">
      <w:pPr>
        <w:autoSpaceDE w:val="0"/>
        <w:autoSpaceDN w:val="0"/>
        <w:rPr>
          <w:rFonts w:asciiTheme="majorEastAsia" w:eastAsiaTheme="majorEastAsia" w:hAnsiTheme="majorEastAsia"/>
          <w:sz w:val="28"/>
          <w:szCs w:val="28"/>
          <w:bdr w:val="single" w:sz="4" w:space="0" w:color="auto"/>
        </w:rPr>
      </w:pPr>
    </w:p>
    <w:p w14:paraId="19194DC9" w14:textId="7AC9CAE5" w:rsidR="00E635B1" w:rsidRDefault="00E635B1" w:rsidP="00C44E35">
      <w:pPr>
        <w:autoSpaceDE w:val="0"/>
        <w:autoSpaceDN w:val="0"/>
        <w:rPr>
          <w:rFonts w:asciiTheme="majorEastAsia" w:eastAsiaTheme="majorEastAsia" w:hAnsiTheme="majorEastAsia"/>
          <w:sz w:val="28"/>
          <w:szCs w:val="28"/>
          <w:bdr w:val="single" w:sz="4" w:space="0" w:color="auto"/>
        </w:rPr>
      </w:pPr>
    </w:p>
    <w:p w14:paraId="2A7999D8" w14:textId="160FC79E" w:rsidR="00E635B1" w:rsidRDefault="00E635B1" w:rsidP="00C44E35">
      <w:pPr>
        <w:autoSpaceDE w:val="0"/>
        <w:autoSpaceDN w:val="0"/>
        <w:rPr>
          <w:rFonts w:asciiTheme="majorEastAsia" w:eastAsiaTheme="majorEastAsia" w:hAnsiTheme="majorEastAsia"/>
          <w:sz w:val="28"/>
          <w:szCs w:val="28"/>
          <w:bdr w:val="single" w:sz="4" w:space="0" w:color="auto"/>
        </w:rPr>
      </w:pPr>
    </w:p>
    <w:p w14:paraId="3C2CC96E" w14:textId="1D3867EA" w:rsidR="00CD1567" w:rsidRDefault="00CD1567" w:rsidP="00C44E35">
      <w:pPr>
        <w:autoSpaceDE w:val="0"/>
        <w:autoSpaceDN w:val="0"/>
        <w:rPr>
          <w:rFonts w:asciiTheme="majorEastAsia" w:eastAsiaTheme="majorEastAsia" w:hAnsiTheme="majorEastAsia"/>
          <w:sz w:val="28"/>
          <w:szCs w:val="28"/>
          <w:bdr w:val="single" w:sz="4" w:space="0" w:color="auto"/>
        </w:rPr>
      </w:pPr>
    </w:p>
    <w:p w14:paraId="17F74584" w14:textId="77777777" w:rsidR="00CD1567" w:rsidRDefault="00CD1567" w:rsidP="00C44E35">
      <w:pPr>
        <w:autoSpaceDE w:val="0"/>
        <w:autoSpaceDN w:val="0"/>
        <w:rPr>
          <w:rFonts w:asciiTheme="majorEastAsia" w:eastAsiaTheme="majorEastAsia" w:hAnsiTheme="majorEastAsia"/>
          <w:sz w:val="28"/>
          <w:szCs w:val="28"/>
          <w:bdr w:val="single" w:sz="4" w:space="0" w:color="auto"/>
        </w:rPr>
      </w:pPr>
    </w:p>
    <w:p w14:paraId="483ABC9A" w14:textId="25569FCD" w:rsidR="00C44E35" w:rsidRDefault="00C44E35" w:rsidP="00C44E35">
      <w:pPr>
        <w:autoSpaceDE w:val="0"/>
        <w:autoSpaceDN w:val="0"/>
        <w:ind w:firstLineChars="1800" w:firstLine="3780"/>
        <w:rPr>
          <w:rFonts w:asciiTheme="majorEastAsia" w:eastAsiaTheme="majorEastAsia" w:hAnsiTheme="majorEastAsia"/>
          <w:szCs w:val="21"/>
        </w:rPr>
      </w:pPr>
      <w:r w:rsidRPr="00F9791C">
        <w:rPr>
          <w:rFonts w:asciiTheme="majorEastAsia" w:eastAsiaTheme="majorEastAsia" w:hAnsiTheme="majorEastAsia" w:hint="eastAsia"/>
          <w:szCs w:val="21"/>
        </w:rPr>
        <w:t>令和</w:t>
      </w:r>
      <w:r w:rsidR="00D5538D">
        <w:rPr>
          <w:rFonts w:asciiTheme="majorEastAsia" w:eastAsiaTheme="majorEastAsia" w:hAnsiTheme="majorEastAsia" w:hint="eastAsia"/>
          <w:szCs w:val="21"/>
        </w:rPr>
        <w:t>５</w:t>
      </w:r>
      <w:r w:rsidRPr="00F9791C">
        <w:rPr>
          <w:rFonts w:asciiTheme="majorEastAsia" w:eastAsiaTheme="majorEastAsia" w:hAnsiTheme="majorEastAsia" w:hint="eastAsia"/>
          <w:szCs w:val="21"/>
        </w:rPr>
        <w:t>年</w:t>
      </w:r>
      <w:r w:rsidR="002E1714">
        <w:rPr>
          <w:rFonts w:asciiTheme="majorEastAsia" w:eastAsiaTheme="majorEastAsia" w:hAnsiTheme="majorEastAsia" w:hint="eastAsia"/>
          <w:szCs w:val="21"/>
        </w:rPr>
        <w:t xml:space="preserve"> </w:t>
      </w:r>
      <w:r w:rsidR="002E1714">
        <w:rPr>
          <w:rFonts w:asciiTheme="majorEastAsia" w:eastAsiaTheme="majorEastAsia" w:hAnsiTheme="majorEastAsia"/>
          <w:szCs w:val="21"/>
        </w:rPr>
        <w:t xml:space="preserve"> </w:t>
      </w:r>
      <w:r w:rsidRPr="00F9791C">
        <w:rPr>
          <w:rFonts w:asciiTheme="majorEastAsia" w:eastAsiaTheme="majorEastAsia" w:hAnsiTheme="majorEastAsia" w:hint="eastAsia"/>
          <w:szCs w:val="21"/>
        </w:rPr>
        <w:t>月</w:t>
      </w:r>
      <w:r>
        <w:rPr>
          <w:rFonts w:asciiTheme="majorEastAsia" w:eastAsiaTheme="majorEastAsia" w:hAnsiTheme="majorEastAsia" w:hint="eastAsia"/>
          <w:szCs w:val="21"/>
        </w:rPr>
        <w:t>発行</w:t>
      </w:r>
    </w:p>
    <w:p w14:paraId="10624CF9" w14:textId="77777777" w:rsidR="00C44E35" w:rsidRDefault="00C44E35" w:rsidP="00C44E35">
      <w:pPr>
        <w:autoSpaceDE w:val="0"/>
        <w:autoSpaceDN w:val="0"/>
        <w:ind w:firstLineChars="1800" w:firstLine="3780"/>
        <w:rPr>
          <w:rFonts w:asciiTheme="majorEastAsia" w:eastAsiaTheme="majorEastAsia" w:hAnsiTheme="majorEastAsia"/>
          <w:szCs w:val="21"/>
        </w:rPr>
      </w:pPr>
      <w:r w:rsidRPr="00F9791C">
        <w:rPr>
          <w:rFonts w:asciiTheme="majorEastAsia" w:eastAsiaTheme="majorEastAsia" w:hAnsiTheme="majorEastAsia" w:hint="eastAsia"/>
          <w:szCs w:val="21"/>
        </w:rPr>
        <w:t>関西広域連合</w:t>
      </w:r>
      <w:r>
        <w:rPr>
          <w:rFonts w:asciiTheme="majorEastAsia" w:eastAsiaTheme="majorEastAsia" w:hAnsiTheme="majorEastAsia" w:hint="eastAsia"/>
          <w:szCs w:val="21"/>
        </w:rPr>
        <w:t>本部事務局</w:t>
      </w:r>
    </w:p>
    <w:p w14:paraId="262F9B97" w14:textId="77777777" w:rsidR="00C44E35" w:rsidRDefault="00C44E35" w:rsidP="00C44E35">
      <w:pPr>
        <w:autoSpaceDE w:val="0"/>
        <w:autoSpaceDN w:val="0"/>
        <w:ind w:firstLineChars="1800" w:firstLine="3780"/>
        <w:rPr>
          <w:rFonts w:asciiTheme="majorEastAsia" w:eastAsiaTheme="majorEastAsia" w:hAnsiTheme="majorEastAsia"/>
          <w:szCs w:val="21"/>
        </w:rPr>
      </w:pPr>
      <w:r>
        <w:rPr>
          <w:rFonts w:asciiTheme="majorEastAsia" w:eastAsiaTheme="majorEastAsia" w:hAnsiTheme="majorEastAsia" w:hint="eastAsia"/>
          <w:szCs w:val="21"/>
        </w:rPr>
        <w:t>〒530-0005</w:t>
      </w:r>
    </w:p>
    <w:p w14:paraId="0B70AD00" w14:textId="77777777" w:rsidR="00C44E35" w:rsidRDefault="00C44E35" w:rsidP="00C44E35">
      <w:pPr>
        <w:autoSpaceDE w:val="0"/>
        <w:autoSpaceDN w:val="0"/>
        <w:ind w:firstLineChars="1800" w:firstLine="3780"/>
        <w:rPr>
          <w:rFonts w:asciiTheme="majorEastAsia" w:eastAsiaTheme="majorEastAsia" w:hAnsiTheme="majorEastAsia"/>
          <w:szCs w:val="21"/>
        </w:rPr>
      </w:pPr>
      <w:r>
        <w:rPr>
          <w:rFonts w:asciiTheme="majorEastAsia" w:eastAsiaTheme="majorEastAsia" w:hAnsiTheme="majorEastAsia" w:hint="eastAsia"/>
          <w:szCs w:val="21"/>
        </w:rPr>
        <w:t>大阪市北区中之島５丁目３番51号　大阪府立国際会議場11階</w:t>
      </w:r>
    </w:p>
    <w:p w14:paraId="5A82FAFA" w14:textId="043293B3" w:rsidR="005D4D06" w:rsidRPr="00CD1567" w:rsidRDefault="00C44E35" w:rsidP="00CD1567">
      <w:pPr>
        <w:autoSpaceDE w:val="0"/>
        <w:autoSpaceDN w:val="0"/>
        <w:ind w:firstLineChars="1800" w:firstLine="3780"/>
        <w:rPr>
          <w:rFonts w:asciiTheme="majorEastAsia" w:eastAsiaTheme="majorEastAsia" w:hAnsiTheme="majorEastAsia"/>
          <w:szCs w:val="21"/>
        </w:rPr>
      </w:pPr>
      <w:r>
        <w:rPr>
          <w:rFonts w:asciiTheme="majorEastAsia" w:eastAsiaTheme="majorEastAsia" w:hAnsiTheme="majorEastAsia" w:hint="eastAsia"/>
          <w:szCs w:val="21"/>
        </w:rPr>
        <w:t>電話　06-4803-5609　　FAX　06-6445-8540</w:t>
      </w:r>
    </w:p>
    <w:sectPr w:rsidR="005D4D06" w:rsidRPr="00CD1567" w:rsidSect="00D04D0E">
      <w:footerReference w:type="default" r:id="rId12"/>
      <w:type w:val="continuous"/>
      <w:pgSz w:w="11906" w:h="16838" w:code="9"/>
      <w:pgMar w:top="567" w:right="1134" w:bottom="567" w:left="1134" w:header="851" w:footer="28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69FF" w14:textId="77777777" w:rsidR="001E1EDF" w:rsidRDefault="001E1EDF" w:rsidP="00357450">
      <w:r>
        <w:separator/>
      </w:r>
    </w:p>
  </w:endnote>
  <w:endnote w:type="continuationSeparator" w:id="0">
    <w:p w14:paraId="63C6C196" w14:textId="77777777" w:rsidR="001E1EDF" w:rsidRDefault="001E1EDF" w:rsidP="0035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888609"/>
      <w:docPartObj>
        <w:docPartGallery w:val="Page Numbers (Bottom of Page)"/>
        <w:docPartUnique/>
      </w:docPartObj>
    </w:sdtPr>
    <w:sdtEndPr/>
    <w:sdtContent>
      <w:p w14:paraId="6B1B727A" w14:textId="7EE56A0C" w:rsidR="0011364F" w:rsidRDefault="0011364F">
        <w:pPr>
          <w:pStyle w:val="a9"/>
          <w:jc w:val="center"/>
        </w:pPr>
        <w:r>
          <w:fldChar w:fldCharType="begin"/>
        </w:r>
        <w:r>
          <w:instrText>PAGE   \* MERGEFORMAT</w:instrText>
        </w:r>
        <w:r>
          <w:fldChar w:fldCharType="separate"/>
        </w:r>
        <w:r>
          <w:rPr>
            <w:lang w:val="ja-JP"/>
          </w:rPr>
          <w:t>2</w:t>
        </w:r>
        <w:r>
          <w:fldChar w:fldCharType="end"/>
        </w:r>
      </w:p>
    </w:sdtContent>
  </w:sdt>
  <w:p w14:paraId="27B99186" w14:textId="77777777" w:rsidR="0011364F" w:rsidRPr="00790974" w:rsidRDefault="0011364F" w:rsidP="007909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7574" w14:textId="77777777" w:rsidR="001E1EDF" w:rsidRDefault="001E1EDF" w:rsidP="00357450">
      <w:r>
        <w:separator/>
      </w:r>
    </w:p>
  </w:footnote>
  <w:footnote w:type="continuationSeparator" w:id="0">
    <w:p w14:paraId="6C979EC0" w14:textId="77777777" w:rsidR="001E1EDF" w:rsidRDefault="001E1EDF" w:rsidP="0035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F57"/>
    <w:multiLevelType w:val="hybridMultilevel"/>
    <w:tmpl w:val="6632020E"/>
    <w:lvl w:ilvl="0" w:tplc="AF7CD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545DD0"/>
    <w:multiLevelType w:val="hybridMultilevel"/>
    <w:tmpl w:val="30D6D08A"/>
    <w:lvl w:ilvl="0" w:tplc="837CB52E">
      <w:start w:val="1"/>
      <w:numFmt w:val="decimal"/>
      <w:lvlText w:val="(%1)"/>
      <w:lvlJc w:val="left"/>
      <w:pPr>
        <w:ind w:left="1425" w:hanging="48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098A2FCC"/>
    <w:multiLevelType w:val="hybridMultilevel"/>
    <w:tmpl w:val="E3AE1438"/>
    <w:lvl w:ilvl="0" w:tplc="13307884">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EAD1046"/>
    <w:multiLevelType w:val="hybridMultilevel"/>
    <w:tmpl w:val="FDC65648"/>
    <w:lvl w:ilvl="0" w:tplc="160623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CD6009"/>
    <w:multiLevelType w:val="hybridMultilevel"/>
    <w:tmpl w:val="EA5C7C64"/>
    <w:lvl w:ilvl="0" w:tplc="71CAB3BC">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D041CBF"/>
    <w:multiLevelType w:val="hybridMultilevel"/>
    <w:tmpl w:val="54A484D8"/>
    <w:lvl w:ilvl="0" w:tplc="E488B66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866353"/>
    <w:multiLevelType w:val="hybridMultilevel"/>
    <w:tmpl w:val="A276FBAA"/>
    <w:lvl w:ilvl="0" w:tplc="1150AE6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FFB3E15"/>
    <w:multiLevelType w:val="hybridMultilevel"/>
    <w:tmpl w:val="1EB8CC9A"/>
    <w:lvl w:ilvl="0" w:tplc="3E12C6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0083862"/>
    <w:multiLevelType w:val="hybridMultilevel"/>
    <w:tmpl w:val="C3AADE02"/>
    <w:lvl w:ilvl="0" w:tplc="53789C9E">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9" w15:restartNumberingAfterBreak="0">
    <w:nsid w:val="461B3E46"/>
    <w:multiLevelType w:val="hybridMultilevel"/>
    <w:tmpl w:val="15DA9EE2"/>
    <w:lvl w:ilvl="0" w:tplc="29CA8F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033A7A"/>
    <w:multiLevelType w:val="hybridMultilevel"/>
    <w:tmpl w:val="FF1EDCCC"/>
    <w:lvl w:ilvl="0" w:tplc="24F652F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18C20CD"/>
    <w:multiLevelType w:val="hybridMultilevel"/>
    <w:tmpl w:val="21E485F8"/>
    <w:lvl w:ilvl="0" w:tplc="ED543B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1FB4BF5"/>
    <w:multiLevelType w:val="hybridMultilevel"/>
    <w:tmpl w:val="AC0E2BC2"/>
    <w:lvl w:ilvl="0" w:tplc="13D4186E">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53A23E6A"/>
    <w:multiLevelType w:val="hybridMultilevel"/>
    <w:tmpl w:val="1B8291A0"/>
    <w:lvl w:ilvl="0" w:tplc="6D84B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71C16"/>
    <w:multiLevelType w:val="hybridMultilevel"/>
    <w:tmpl w:val="4A10C8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BD42FDA"/>
    <w:multiLevelType w:val="hybridMultilevel"/>
    <w:tmpl w:val="3E9A1B5C"/>
    <w:lvl w:ilvl="0" w:tplc="BCD489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2A22872"/>
    <w:multiLevelType w:val="hybridMultilevel"/>
    <w:tmpl w:val="9168C8C8"/>
    <w:lvl w:ilvl="0" w:tplc="FABA66B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69A3600E"/>
    <w:multiLevelType w:val="hybridMultilevel"/>
    <w:tmpl w:val="2EEA40E4"/>
    <w:lvl w:ilvl="0" w:tplc="487C133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73C4668F"/>
    <w:multiLevelType w:val="hybridMultilevel"/>
    <w:tmpl w:val="AE5EC030"/>
    <w:lvl w:ilvl="0" w:tplc="68EE01E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62957608">
    <w:abstractNumId w:val="10"/>
  </w:num>
  <w:num w:numId="2" w16cid:durableId="1350378498">
    <w:abstractNumId w:val="18"/>
  </w:num>
  <w:num w:numId="3" w16cid:durableId="933443231">
    <w:abstractNumId w:val="1"/>
  </w:num>
  <w:num w:numId="4" w16cid:durableId="656226135">
    <w:abstractNumId w:val="17"/>
  </w:num>
  <w:num w:numId="5" w16cid:durableId="1667705967">
    <w:abstractNumId w:val="11"/>
  </w:num>
  <w:num w:numId="6" w16cid:durableId="1621648523">
    <w:abstractNumId w:val="6"/>
  </w:num>
  <w:num w:numId="7" w16cid:durableId="1952320768">
    <w:abstractNumId w:val="3"/>
  </w:num>
  <w:num w:numId="8" w16cid:durableId="30228843">
    <w:abstractNumId w:val="12"/>
  </w:num>
  <w:num w:numId="9" w16cid:durableId="417601006">
    <w:abstractNumId w:val="16"/>
  </w:num>
  <w:num w:numId="10" w16cid:durableId="688987216">
    <w:abstractNumId w:val="13"/>
  </w:num>
  <w:num w:numId="11" w16cid:durableId="628240065">
    <w:abstractNumId w:val="5"/>
  </w:num>
  <w:num w:numId="12" w16cid:durableId="1926646598">
    <w:abstractNumId w:val="8"/>
  </w:num>
  <w:num w:numId="13" w16cid:durableId="254098760">
    <w:abstractNumId w:val="7"/>
  </w:num>
  <w:num w:numId="14" w16cid:durableId="1277525172">
    <w:abstractNumId w:val="0"/>
  </w:num>
  <w:num w:numId="15" w16cid:durableId="1138379244">
    <w:abstractNumId w:val="2"/>
  </w:num>
  <w:num w:numId="16" w16cid:durableId="1599752701">
    <w:abstractNumId w:val="4"/>
  </w:num>
  <w:num w:numId="17" w16cid:durableId="1366254100">
    <w:abstractNumId w:val="15"/>
  </w:num>
  <w:num w:numId="18" w16cid:durableId="50423746">
    <w:abstractNumId w:val="14"/>
  </w:num>
  <w:num w:numId="19" w16cid:durableId="101700520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BB"/>
    <w:rsid w:val="00000165"/>
    <w:rsid w:val="00001733"/>
    <w:rsid w:val="00003F68"/>
    <w:rsid w:val="000048EC"/>
    <w:rsid w:val="00004FA8"/>
    <w:rsid w:val="00005FA5"/>
    <w:rsid w:val="000065B5"/>
    <w:rsid w:val="000068D9"/>
    <w:rsid w:val="000076E9"/>
    <w:rsid w:val="00010ECA"/>
    <w:rsid w:val="000110E2"/>
    <w:rsid w:val="00013216"/>
    <w:rsid w:val="000139C5"/>
    <w:rsid w:val="00013AE5"/>
    <w:rsid w:val="0001573B"/>
    <w:rsid w:val="00015E29"/>
    <w:rsid w:val="00015E7B"/>
    <w:rsid w:val="00015EE4"/>
    <w:rsid w:val="00017181"/>
    <w:rsid w:val="0001724E"/>
    <w:rsid w:val="0002030A"/>
    <w:rsid w:val="00020559"/>
    <w:rsid w:val="000206D2"/>
    <w:rsid w:val="00021D91"/>
    <w:rsid w:val="00022144"/>
    <w:rsid w:val="00023233"/>
    <w:rsid w:val="00023519"/>
    <w:rsid w:val="00024EB9"/>
    <w:rsid w:val="00026070"/>
    <w:rsid w:val="00026A5B"/>
    <w:rsid w:val="00026BBE"/>
    <w:rsid w:val="00026C62"/>
    <w:rsid w:val="000275DD"/>
    <w:rsid w:val="000303FF"/>
    <w:rsid w:val="00030BE7"/>
    <w:rsid w:val="00031162"/>
    <w:rsid w:val="000311D9"/>
    <w:rsid w:val="00032DFB"/>
    <w:rsid w:val="00033563"/>
    <w:rsid w:val="000339F8"/>
    <w:rsid w:val="00033ADC"/>
    <w:rsid w:val="00033B3F"/>
    <w:rsid w:val="000342B0"/>
    <w:rsid w:val="0003708C"/>
    <w:rsid w:val="00037717"/>
    <w:rsid w:val="0004120C"/>
    <w:rsid w:val="000413D4"/>
    <w:rsid w:val="00041C07"/>
    <w:rsid w:val="00042345"/>
    <w:rsid w:val="00042611"/>
    <w:rsid w:val="00042B78"/>
    <w:rsid w:val="00044113"/>
    <w:rsid w:val="00046181"/>
    <w:rsid w:val="0004686E"/>
    <w:rsid w:val="00047289"/>
    <w:rsid w:val="000472BC"/>
    <w:rsid w:val="00051093"/>
    <w:rsid w:val="00051E27"/>
    <w:rsid w:val="0005226B"/>
    <w:rsid w:val="00055551"/>
    <w:rsid w:val="0005568B"/>
    <w:rsid w:val="00057B78"/>
    <w:rsid w:val="0006154A"/>
    <w:rsid w:val="00061694"/>
    <w:rsid w:val="00061925"/>
    <w:rsid w:val="0006316B"/>
    <w:rsid w:val="00063474"/>
    <w:rsid w:val="00064297"/>
    <w:rsid w:val="00064589"/>
    <w:rsid w:val="000654FA"/>
    <w:rsid w:val="000657D1"/>
    <w:rsid w:val="00066D42"/>
    <w:rsid w:val="0006740E"/>
    <w:rsid w:val="000675DC"/>
    <w:rsid w:val="000676CA"/>
    <w:rsid w:val="00067EEF"/>
    <w:rsid w:val="00070989"/>
    <w:rsid w:val="000727B7"/>
    <w:rsid w:val="00073EBD"/>
    <w:rsid w:val="000741B3"/>
    <w:rsid w:val="00074E6D"/>
    <w:rsid w:val="0007539E"/>
    <w:rsid w:val="00075947"/>
    <w:rsid w:val="00075DEE"/>
    <w:rsid w:val="00075EBC"/>
    <w:rsid w:val="0007658A"/>
    <w:rsid w:val="00076817"/>
    <w:rsid w:val="00077CE8"/>
    <w:rsid w:val="000807DA"/>
    <w:rsid w:val="000810DF"/>
    <w:rsid w:val="00082CEE"/>
    <w:rsid w:val="00082D7C"/>
    <w:rsid w:val="00082F21"/>
    <w:rsid w:val="00084065"/>
    <w:rsid w:val="000844EC"/>
    <w:rsid w:val="00084A30"/>
    <w:rsid w:val="00084C5F"/>
    <w:rsid w:val="00085224"/>
    <w:rsid w:val="000865CE"/>
    <w:rsid w:val="000878AD"/>
    <w:rsid w:val="000900C6"/>
    <w:rsid w:val="000904FC"/>
    <w:rsid w:val="000920B1"/>
    <w:rsid w:val="00092420"/>
    <w:rsid w:val="000934A7"/>
    <w:rsid w:val="000939A6"/>
    <w:rsid w:val="000944F2"/>
    <w:rsid w:val="000956B4"/>
    <w:rsid w:val="00095B55"/>
    <w:rsid w:val="00095E79"/>
    <w:rsid w:val="000973A6"/>
    <w:rsid w:val="000A0169"/>
    <w:rsid w:val="000A07E8"/>
    <w:rsid w:val="000A0B4F"/>
    <w:rsid w:val="000A1430"/>
    <w:rsid w:val="000A1978"/>
    <w:rsid w:val="000A1E64"/>
    <w:rsid w:val="000A281B"/>
    <w:rsid w:val="000A31B8"/>
    <w:rsid w:val="000A32C8"/>
    <w:rsid w:val="000A3762"/>
    <w:rsid w:val="000A3E18"/>
    <w:rsid w:val="000A41D2"/>
    <w:rsid w:val="000A44A0"/>
    <w:rsid w:val="000A4D8B"/>
    <w:rsid w:val="000A533B"/>
    <w:rsid w:val="000A5D0C"/>
    <w:rsid w:val="000A7178"/>
    <w:rsid w:val="000A7C8D"/>
    <w:rsid w:val="000B114C"/>
    <w:rsid w:val="000B1630"/>
    <w:rsid w:val="000B1EBB"/>
    <w:rsid w:val="000B39A2"/>
    <w:rsid w:val="000B41FC"/>
    <w:rsid w:val="000B50F7"/>
    <w:rsid w:val="000B5E86"/>
    <w:rsid w:val="000B61C7"/>
    <w:rsid w:val="000B7CD4"/>
    <w:rsid w:val="000B7FCD"/>
    <w:rsid w:val="000C08DC"/>
    <w:rsid w:val="000C29C0"/>
    <w:rsid w:val="000C2A47"/>
    <w:rsid w:val="000C3367"/>
    <w:rsid w:val="000C344D"/>
    <w:rsid w:val="000C34BC"/>
    <w:rsid w:val="000C3E91"/>
    <w:rsid w:val="000C47DC"/>
    <w:rsid w:val="000C4F8E"/>
    <w:rsid w:val="000C5494"/>
    <w:rsid w:val="000C5727"/>
    <w:rsid w:val="000C6652"/>
    <w:rsid w:val="000C6A9D"/>
    <w:rsid w:val="000D016C"/>
    <w:rsid w:val="000D060A"/>
    <w:rsid w:val="000D0915"/>
    <w:rsid w:val="000D0F84"/>
    <w:rsid w:val="000D2712"/>
    <w:rsid w:val="000D2B31"/>
    <w:rsid w:val="000D2DDF"/>
    <w:rsid w:val="000D4FB3"/>
    <w:rsid w:val="000D6F16"/>
    <w:rsid w:val="000D762B"/>
    <w:rsid w:val="000E193A"/>
    <w:rsid w:val="000E206F"/>
    <w:rsid w:val="000E2101"/>
    <w:rsid w:val="000E22FC"/>
    <w:rsid w:val="000E34A1"/>
    <w:rsid w:val="000E3512"/>
    <w:rsid w:val="000E37D5"/>
    <w:rsid w:val="000E39D5"/>
    <w:rsid w:val="000E3B0A"/>
    <w:rsid w:val="000E3B84"/>
    <w:rsid w:val="000E438F"/>
    <w:rsid w:val="000E5B17"/>
    <w:rsid w:val="000E5BC7"/>
    <w:rsid w:val="000E5F5A"/>
    <w:rsid w:val="000E60CC"/>
    <w:rsid w:val="000E6A9E"/>
    <w:rsid w:val="000E72BF"/>
    <w:rsid w:val="000E76AF"/>
    <w:rsid w:val="000E7BE5"/>
    <w:rsid w:val="000F0303"/>
    <w:rsid w:val="000F05DA"/>
    <w:rsid w:val="000F0A19"/>
    <w:rsid w:val="000F1157"/>
    <w:rsid w:val="000F1A4C"/>
    <w:rsid w:val="000F1AB1"/>
    <w:rsid w:val="000F1D38"/>
    <w:rsid w:val="000F1DCE"/>
    <w:rsid w:val="000F210C"/>
    <w:rsid w:val="000F225C"/>
    <w:rsid w:val="000F2AB5"/>
    <w:rsid w:val="000F41E4"/>
    <w:rsid w:val="000F480E"/>
    <w:rsid w:val="000F6403"/>
    <w:rsid w:val="000F6F2E"/>
    <w:rsid w:val="000F74A2"/>
    <w:rsid w:val="0010097A"/>
    <w:rsid w:val="0010129D"/>
    <w:rsid w:val="00101FC5"/>
    <w:rsid w:val="001022E2"/>
    <w:rsid w:val="00102DB5"/>
    <w:rsid w:val="001032DE"/>
    <w:rsid w:val="00104422"/>
    <w:rsid w:val="001048CC"/>
    <w:rsid w:val="0010512B"/>
    <w:rsid w:val="0010518B"/>
    <w:rsid w:val="0010527F"/>
    <w:rsid w:val="00106EC2"/>
    <w:rsid w:val="001076CF"/>
    <w:rsid w:val="00107772"/>
    <w:rsid w:val="001077A1"/>
    <w:rsid w:val="00107DB7"/>
    <w:rsid w:val="00110628"/>
    <w:rsid w:val="001108B1"/>
    <w:rsid w:val="00110A40"/>
    <w:rsid w:val="00110EF8"/>
    <w:rsid w:val="0011107A"/>
    <w:rsid w:val="00111A93"/>
    <w:rsid w:val="00111E65"/>
    <w:rsid w:val="00112347"/>
    <w:rsid w:val="00112859"/>
    <w:rsid w:val="00112F05"/>
    <w:rsid w:val="0011364F"/>
    <w:rsid w:val="001144EE"/>
    <w:rsid w:val="001160D2"/>
    <w:rsid w:val="00117ED0"/>
    <w:rsid w:val="00120659"/>
    <w:rsid w:val="0012131F"/>
    <w:rsid w:val="00121BA8"/>
    <w:rsid w:val="00122227"/>
    <w:rsid w:val="00122833"/>
    <w:rsid w:val="001255AF"/>
    <w:rsid w:val="00125F46"/>
    <w:rsid w:val="00125F8F"/>
    <w:rsid w:val="001262D0"/>
    <w:rsid w:val="0012666E"/>
    <w:rsid w:val="0012668C"/>
    <w:rsid w:val="00126ADF"/>
    <w:rsid w:val="00126BCF"/>
    <w:rsid w:val="00127810"/>
    <w:rsid w:val="0012788A"/>
    <w:rsid w:val="00127969"/>
    <w:rsid w:val="0013014F"/>
    <w:rsid w:val="00130F2A"/>
    <w:rsid w:val="00131161"/>
    <w:rsid w:val="00131EA1"/>
    <w:rsid w:val="001325D4"/>
    <w:rsid w:val="00133063"/>
    <w:rsid w:val="0013403E"/>
    <w:rsid w:val="001349B0"/>
    <w:rsid w:val="00134A21"/>
    <w:rsid w:val="00134D13"/>
    <w:rsid w:val="00135594"/>
    <w:rsid w:val="001358E9"/>
    <w:rsid w:val="001358F9"/>
    <w:rsid w:val="0013597A"/>
    <w:rsid w:val="00136E2E"/>
    <w:rsid w:val="00137394"/>
    <w:rsid w:val="00137681"/>
    <w:rsid w:val="00137B92"/>
    <w:rsid w:val="00141CB7"/>
    <w:rsid w:val="00141E56"/>
    <w:rsid w:val="0014436A"/>
    <w:rsid w:val="00144514"/>
    <w:rsid w:val="001446E3"/>
    <w:rsid w:val="001448E3"/>
    <w:rsid w:val="00144E0E"/>
    <w:rsid w:val="00144F77"/>
    <w:rsid w:val="001457FC"/>
    <w:rsid w:val="00146216"/>
    <w:rsid w:val="00146B78"/>
    <w:rsid w:val="00150BF0"/>
    <w:rsid w:val="00151485"/>
    <w:rsid w:val="00153276"/>
    <w:rsid w:val="00153884"/>
    <w:rsid w:val="001538F2"/>
    <w:rsid w:val="00153962"/>
    <w:rsid w:val="00157716"/>
    <w:rsid w:val="00157E04"/>
    <w:rsid w:val="001608C0"/>
    <w:rsid w:val="001611DE"/>
    <w:rsid w:val="00161CA9"/>
    <w:rsid w:val="0016246F"/>
    <w:rsid w:val="0016268F"/>
    <w:rsid w:val="00163568"/>
    <w:rsid w:val="001636FB"/>
    <w:rsid w:val="0016404F"/>
    <w:rsid w:val="0016466E"/>
    <w:rsid w:val="001647B1"/>
    <w:rsid w:val="001651BD"/>
    <w:rsid w:val="001657FE"/>
    <w:rsid w:val="00165CF4"/>
    <w:rsid w:val="00165E38"/>
    <w:rsid w:val="00165F3B"/>
    <w:rsid w:val="00166719"/>
    <w:rsid w:val="00166E34"/>
    <w:rsid w:val="00167F3A"/>
    <w:rsid w:val="00170BB3"/>
    <w:rsid w:val="00170FC3"/>
    <w:rsid w:val="0017231C"/>
    <w:rsid w:val="001732FF"/>
    <w:rsid w:val="00173BF6"/>
    <w:rsid w:val="001744D5"/>
    <w:rsid w:val="00175A06"/>
    <w:rsid w:val="0017600D"/>
    <w:rsid w:val="0017625B"/>
    <w:rsid w:val="001778B3"/>
    <w:rsid w:val="00181183"/>
    <w:rsid w:val="00181C8A"/>
    <w:rsid w:val="00181EA3"/>
    <w:rsid w:val="00181F88"/>
    <w:rsid w:val="001826CD"/>
    <w:rsid w:val="00182D00"/>
    <w:rsid w:val="001832B2"/>
    <w:rsid w:val="00183D59"/>
    <w:rsid w:val="0018408E"/>
    <w:rsid w:val="001851BC"/>
    <w:rsid w:val="0018574E"/>
    <w:rsid w:val="00186042"/>
    <w:rsid w:val="00191013"/>
    <w:rsid w:val="001927EC"/>
    <w:rsid w:val="00192BA8"/>
    <w:rsid w:val="0019371A"/>
    <w:rsid w:val="00193BAF"/>
    <w:rsid w:val="00193C9E"/>
    <w:rsid w:val="001944F1"/>
    <w:rsid w:val="00194DB4"/>
    <w:rsid w:val="001950F0"/>
    <w:rsid w:val="00195AFE"/>
    <w:rsid w:val="00195B00"/>
    <w:rsid w:val="00196028"/>
    <w:rsid w:val="00196825"/>
    <w:rsid w:val="001969D8"/>
    <w:rsid w:val="00197C18"/>
    <w:rsid w:val="00197D68"/>
    <w:rsid w:val="00197FB7"/>
    <w:rsid w:val="001A0A27"/>
    <w:rsid w:val="001A31B9"/>
    <w:rsid w:val="001A3CA6"/>
    <w:rsid w:val="001A43C5"/>
    <w:rsid w:val="001A4A17"/>
    <w:rsid w:val="001A4CF0"/>
    <w:rsid w:val="001A5562"/>
    <w:rsid w:val="001A5858"/>
    <w:rsid w:val="001A5FC9"/>
    <w:rsid w:val="001A6923"/>
    <w:rsid w:val="001A6FE6"/>
    <w:rsid w:val="001A79A4"/>
    <w:rsid w:val="001B04C6"/>
    <w:rsid w:val="001B0FFE"/>
    <w:rsid w:val="001B111B"/>
    <w:rsid w:val="001B14F2"/>
    <w:rsid w:val="001B2B25"/>
    <w:rsid w:val="001B3397"/>
    <w:rsid w:val="001B3812"/>
    <w:rsid w:val="001B3C7D"/>
    <w:rsid w:val="001B3C80"/>
    <w:rsid w:val="001B45FD"/>
    <w:rsid w:val="001B4661"/>
    <w:rsid w:val="001B4FF1"/>
    <w:rsid w:val="001B50B9"/>
    <w:rsid w:val="001B5E8D"/>
    <w:rsid w:val="001B5F82"/>
    <w:rsid w:val="001B69C4"/>
    <w:rsid w:val="001B754F"/>
    <w:rsid w:val="001C0890"/>
    <w:rsid w:val="001C179F"/>
    <w:rsid w:val="001C17D4"/>
    <w:rsid w:val="001C2468"/>
    <w:rsid w:val="001C2BF9"/>
    <w:rsid w:val="001C2DA7"/>
    <w:rsid w:val="001C377A"/>
    <w:rsid w:val="001C38D5"/>
    <w:rsid w:val="001C3A90"/>
    <w:rsid w:val="001C4008"/>
    <w:rsid w:val="001C5404"/>
    <w:rsid w:val="001C6D53"/>
    <w:rsid w:val="001C775B"/>
    <w:rsid w:val="001D04EF"/>
    <w:rsid w:val="001D108C"/>
    <w:rsid w:val="001D3216"/>
    <w:rsid w:val="001D39A9"/>
    <w:rsid w:val="001D3D7C"/>
    <w:rsid w:val="001D3EA0"/>
    <w:rsid w:val="001D4995"/>
    <w:rsid w:val="001D4CAD"/>
    <w:rsid w:val="001D4EED"/>
    <w:rsid w:val="001D552A"/>
    <w:rsid w:val="001D62D5"/>
    <w:rsid w:val="001D7854"/>
    <w:rsid w:val="001D7B97"/>
    <w:rsid w:val="001E148F"/>
    <w:rsid w:val="001E18AF"/>
    <w:rsid w:val="001E1D41"/>
    <w:rsid w:val="001E1EDF"/>
    <w:rsid w:val="001E2B28"/>
    <w:rsid w:val="001E3C4F"/>
    <w:rsid w:val="001E44AC"/>
    <w:rsid w:val="001E49DC"/>
    <w:rsid w:val="001E4B24"/>
    <w:rsid w:val="001E7909"/>
    <w:rsid w:val="001E7B27"/>
    <w:rsid w:val="001F085E"/>
    <w:rsid w:val="001F0E59"/>
    <w:rsid w:val="001F1605"/>
    <w:rsid w:val="001F1EEE"/>
    <w:rsid w:val="001F1F44"/>
    <w:rsid w:val="001F465B"/>
    <w:rsid w:val="001F5C16"/>
    <w:rsid w:val="001F61D7"/>
    <w:rsid w:val="001F6681"/>
    <w:rsid w:val="001F7192"/>
    <w:rsid w:val="001F7B67"/>
    <w:rsid w:val="001F7E5E"/>
    <w:rsid w:val="00200751"/>
    <w:rsid w:val="00200BF1"/>
    <w:rsid w:val="002017EE"/>
    <w:rsid w:val="002024C0"/>
    <w:rsid w:val="002027E7"/>
    <w:rsid w:val="00202F8E"/>
    <w:rsid w:val="0020330E"/>
    <w:rsid w:val="00204F70"/>
    <w:rsid w:val="00205921"/>
    <w:rsid w:val="00205BAE"/>
    <w:rsid w:val="00205DE7"/>
    <w:rsid w:val="002075A6"/>
    <w:rsid w:val="00207B5D"/>
    <w:rsid w:val="0021119C"/>
    <w:rsid w:val="00212129"/>
    <w:rsid w:val="0021228F"/>
    <w:rsid w:val="002132F4"/>
    <w:rsid w:val="00214E8C"/>
    <w:rsid w:val="00215664"/>
    <w:rsid w:val="00215E61"/>
    <w:rsid w:val="0021651C"/>
    <w:rsid w:val="00216634"/>
    <w:rsid w:val="002167E2"/>
    <w:rsid w:val="002179CC"/>
    <w:rsid w:val="002206BA"/>
    <w:rsid w:val="0022081C"/>
    <w:rsid w:val="0022177B"/>
    <w:rsid w:val="002218E7"/>
    <w:rsid w:val="002218F1"/>
    <w:rsid w:val="00221C7E"/>
    <w:rsid w:val="002225B6"/>
    <w:rsid w:val="00222800"/>
    <w:rsid w:val="00224673"/>
    <w:rsid w:val="00224F61"/>
    <w:rsid w:val="00225D84"/>
    <w:rsid w:val="002260F8"/>
    <w:rsid w:val="0022665D"/>
    <w:rsid w:val="002269BB"/>
    <w:rsid w:val="002272C9"/>
    <w:rsid w:val="002301AA"/>
    <w:rsid w:val="00230703"/>
    <w:rsid w:val="00230E1C"/>
    <w:rsid w:val="0023126B"/>
    <w:rsid w:val="0023134F"/>
    <w:rsid w:val="00231863"/>
    <w:rsid w:val="00232AEA"/>
    <w:rsid w:val="00232B46"/>
    <w:rsid w:val="002339DE"/>
    <w:rsid w:val="00233C86"/>
    <w:rsid w:val="0023595E"/>
    <w:rsid w:val="00236A93"/>
    <w:rsid w:val="00237DB1"/>
    <w:rsid w:val="002400FF"/>
    <w:rsid w:val="0024034B"/>
    <w:rsid w:val="002415DD"/>
    <w:rsid w:val="00243322"/>
    <w:rsid w:val="002437B9"/>
    <w:rsid w:val="00243B96"/>
    <w:rsid w:val="00243E1B"/>
    <w:rsid w:val="002451DC"/>
    <w:rsid w:val="002452EE"/>
    <w:rsid w:val="002455BC"/>
    <w:rsid w:val="0024564C"/>
    <w:rsid w:val="00245A28"/>
    <w:rsid w:val="00245DA2"/>
    <w:rsid w:val="00245FCC"/>
    <w:rsid w:val="00247A7A"/>
    <w:rsid w:val="00251720"/>
    <w:rsid w:val="00251ACB"/>
    <w:rsid w:val="00252659"/>
    <w:rsid w:val="0025395C"/>
    <w:rsid w:val="00255276"/>
    <w:rsid w:val="002559EA"/>
    <w:rsid w:val="00255AFA"/>
    <w:rsid w:val="00257590"/>
    <w:rsid w:val="00257DF5"/>
    <w:rsid w:val="00257EF1"/>
    <w:rsid w:val="002616CE"/>
    <w:rsid w:val="00261D2E"/>
    <w:rsid w:val="00262782"/>
    <w:rsid w:val="00262F86"/>
    <w:rsid w:val="002631B6"/>
    <w:rsid w:val="00263811"/>
    <w:rsid w:val="00264C27"/>
    <w:rsid w:val="00264CB0"/>
    <w:rsid w:val="00264CD1"/>
    <w:rsid w:val="00264E4C"/>
    <w:rsid w:val="002670C2"/>
    <w:rsid w:val="00267875"/>
    <w:rsid w:val="002700C1"/>
    <w:rsid w:val="00270D90"/>
    <w:rsid w:val="00271CA6"/>
    <w:rsid w:val="0027234C"/>
    <w:rsid w:val="00272B79"/>
    <w:rsid w:val="002733B5"/>
    <w:rsid w:val="002734B7"/>
    <w:rsid w:val="002736B5"/>
    <w:rsid w:val="00273AF2"/>
    <w:rsid w:val="002741F3"/>
    <w:rsid w:val="00274679"/>
    <w:rsid w:val="00275D45"/>
    <w:rsid w:val="00276D3E"/>
    <w:rsid w:val="00276F52"/>
    <w:rsid w:val="002770D6"/>
    <w:rsid w:val="002807DD"/>
    <w:rsid w:val="0028174C"/>
    <w:rsid w:val="00281AA9"/>
    <w:rsid w:val="00281CD6"/>
    <w:rsid w:val="00281ECC"/>
    <w:rsid w:val="00282EEF"/>
    <w:rsid w:val="002840DA"/>
    <w:rsid w:val="00284D84"/>
    <w:rsid w:val="0028592C"/>
    <w:rsid w:val="0028608A"/>
    <w:rsid w:val="00286518"/>
    <w:rsid w:val="002867FE"/>
    <w:rsid w:val="002873B6"/>
    <w:rsid w:val="002879F1"/>
    <w:rsid w:val="00290030"/>
    <w:rsid w:val="00290DE0"/>
    <w:rsid w:val="00290F1D"/>
    <w:rsid w:val="00291CAD"/>
    <w:rsid w:val="002946CC"/>
    <w:rsid w:val="002947B4"/>
    <w:rsid w:val="00294A99"/>
    <w:rsid w:val="00294AAC"/>
    <w:rsid w:val="00294B58"/>
    <w:rsid w:val="00294C1F"/>
    <w:rsid w:val="00295C58"/>
    <w:rsid w:val="00295D2C"/>
    <w:rsid w:val="002972D8"/>
    <w:rsid w:val="002A0B2B"/>
    <w:rsid w:val="002A1B03"/>
    <w:rsid w:val="002A200A"/>
    <w:rsid w:val="002A2949"/>
    <w:rsid w:val="002A33D1"/>
    <w:rsid w:val="002A38BA"/>
    <w:rsid w:val="002A5262"/>
    <w:rsid w:val="002A6262"/>
    <w:rsid w:val="002A6B9E"/>
    <w:rsid w:val="002A6E68"/>
    <w:rsid w:val="002B00C4"/>
    <w:rsid w:val="002B1473"/>
    <w:rsid w:val="002B147E"/>
    <w:rsid w:val="002B149E"/>
    <w:rsid w:val="002B1E37"/>
    <w:rsid w:val="002B27C7"/>
    <w:rsid w:val="002B2DA5"/>
    <w:rsid w:val="002B32BC"/>
    <w:rsid w:val="002B35BB"/>
    <w:rsid w:val="002B3BA0"/>
    <w:rsid w:val="002B3E69"/>
    <w:rsid w:val="002B4229"/>
    <w:rsid w:val="002B4799"/>
    <w:rsid w:val="002B4C56"/>
    <w:rsid w:val="002B5CBE"/>
    <w:rsid w:val="002B5EDF"/>
    <w:rsid w:val="002B6750"/>
    <w:rsid w:val="002C138A"/>
    <w:rsid w:val="002C282D"/>
    <w:rsid w:val="002C40D1"/>
    <w:rsid w:val="002C4D3B"/>
    <w:rsid w:val="002C4FBA"/>
    <w:rsid w:val="002C5255"/>
    <w:rsid w:val="002C6CC0"/>
    <w:rsid w:val="002D0B98"/>
    <w:rsid w:val="002D19E0"/>
    <w:rsid w:val="002D3394"/>
    <w:rsid w:val="002D34C2"/>
    <w:rsid w:val="002D465B"/>
    <w:rsid w:val="002D5A7A"/>
    <w:rsid w:val="002D5AFD"/>
    <w:rsid w:val="002D7415"/>
    <w:rsid w:val="002D7D4D"/>
    <w:rsid w:val="002E0804"/>
    <w:rsid w:val="002E0EDD"/>
    <w:rsid w:val="002E1714"/>
    <w:rsid w:val="002E1E7F"/>
    <w:rsid w:val="002E2242"/>
    <w:rsid w:val="002E37F2"/>
    <w:rsid w:val="002E435C"/>
    <w:rsid w:val="002E4945"/>
    <w:rsid w:val="002F043F"/>
    <w:rsid w:val="002F0B65"/>
    <w:rsid w:val="002F2225"/>
    <w:rsid w:val="002F2608"/>
    <w:rsid w:val="002F3752"/>
    <w:rsid w:val="002F46EF"/>
    <w:rsid w:val="002F57C8"/>
    <w:rsid w:val="002F5C52"/>
    <w:rsid w:val="002F5F8B"/>
    <w:rsid w:val="002F7114"/>
    <w:rsid w:val="002F76B3"/>
    <w:rsid w:val="002F7BA1"/>
    <w:rsid w:val="00301FC7"/>
    <w:rsid w:val="00302DA6"/>
    <w:rsid w:val="00302FBC"/>
    <w:rsid w:val="00303165"/>
    <w:rsid w:val="00303F66"/>
    <w:rsid w:val="00303FDE"/>
    <w:rsid w:val="00304003"/>
    <w:rsid w:val="0030408C"/>
    <w:rsid w:val="003042F4"/>
    <w:rsid w:val="00304FCE"/>
    <w:rsid w:val="00305115"/>
    <w:rsid w:val="00305655"/>
    <w:rsid w:val="00306A29"/>
    <w:rsid w:val="00306BEF"/>
    <w:rsid w:val="00307FC7"/>
    <w:rsid w:val="00310174"/>
    <w:rsid w:val="003105A4"/>
    <w:rsid w:val="00310804"/>
    <w:rsid w:val="00311522"/>
    <w:rsid w:val="00311876"/>
    <w:rsid w:val="003119C0"/>
    <w:rsid w:val="00312344"/>
    <w:rsid w:val="00312846"/>
    <w:rsid w:val="00312FFC"/>
    <w:rsid w:val="003135B0"/>
    <w:rsid w:val="00313C7B"/>
    <w:rsid w:val="00314137"/>
    <w:rsid w:val="00314715"/>
    <w:rsid w:val="00315218"/>
    <w:rsid w:val="00315BE6"/>
    <w:rsid w:val="00315EFF"/>
    <w:rsid w:val="0031616B"/>
    <w:rsid w:val="00316DC0"/>
    <w:rsid w:val="00317A10"/>
    <w:rsid w:val="00317A68"/>
    <w:rsid w:val="00317FBF"/>
    <w:rsid w:val="00321686"/>
    <w:rsid w:val="00322167"/>
    <w:rsid w:val="0032354A"/>
    <w:rsid w:val="00323848"/>
    <w:rsid w:val="00323C8A"/>
    <w:rsid w:val="00323CC8"/>
    <w:rsid w:val="00324B80"/>
    <w:rsid w:val="003256BA"/>
    <w:rsid w:val="00325F74"/>
    <w:rsid w:val="003262A6"/>
    <w:rsid w:val="003271A3"/>
    <w:rsid w:val="0033011D"/>
    <w:rsid w:val="00331454"/>
    <w:rsid w:val="00331482"/>
    <w:rsid w:val="003327DF"/>
    <w:rsid w:val="00332A70"/>
    <w:rsid w:val="00332B20"/>
    <w:rsid w:val="00333504"/>
    <w:rsid w:val="00333864"/>
    <w:rsid w:val="003338CB"/>
    <w:rsid w:val="00333A97"/>
    <w:rsid w:val="00333F56"/>
    <w:rsid w:val="00333FD0"/>
    <w:rsid w:val="00334979"/>
    <w:rsid w:val="00334BF8"/>
    <w:rsid w:val="00335256"/>
    <w:rsid w:val="00335508"/>
    <w:rsid w:val="00335641"/>
    <w:rsid w:val="00335D5F"/>
    <w:rsid w:val="00335FE8"/>
    <w:rsid w:val="0033671B"/>
    <w:rsid w:val="00337F4A"/>
    <w:rsid w:val="00341554"/>
    <w:rsid w:val="00341877"/>
    <w:rsid w:val="0034235F"/>
    <w:rsid w:val="003424B6"/>
    <w:rsid w:val="003433D5"/>
    <w:rsid w:val="00343460"/>
    <w:rsid w:val="00343C70"/>
    <w:rsid w:val="003449F2"/>
    <w:rsid w:val="00344F4C"/>
    <w:rsid w:val="003454F0"/>
    <w:rsid w:val="00345E7B"/>
    <w:rsid w:val="0035067C"/>
    <w:rsid w:val="00351C67"/>
    <w:rsid w:val="00352231"/>
    <w:rsid w:val="003522C4"/>
    <w:rsid w:val="00352BDA"/>
    <w:rsid w:val="00353403"/>
    <w:rsid w:val="003541F0"/>
    <w:rsid w:val="00354934"/>
    <w:rsid w:val="003552BA"/>
    <w:rsid w:val="00355E36"/>
    <w:rsid w:val="0035615D"/>
    <w:rsid w:val="003571F6"/>
    <w:rsid w:val="00357450"/>
    <w:rsid w:val="003601C3"/>
    <w:rsid w:val="00360546"/>
    <w:rsid w:val="00360995"/>
    <w:rsid w:val="00360DEB"/>
    <w:rsid w:val="00363DE4"/>
    <w:rsid w:val="00364AF9"/>
    <w:rsid w:val="00366121"/>
    <w:rsid w:val="00367537"/>
    <w:rsid w:val="003703CA"/>
    <w:rsid w:val="003707D8"/>
    <w:rsid w:val="00370A51"/>
    <w:rsid w:val="00372A3E"/>
    <w:rsid w:val="00372CD2"/>
    <w:rsid w:val="003766EE"/>
    <w:rsid w:val="003772C8"/>
    <w:rsid w:val="0038094C"/>
    <w:rsid w:val="003817F1"/>
    <w:rsid w:val="003829F8"/>
    <w:rsid w:val="00383442"/>
    <w:rsid w:val="00383BE8"/>
    <w:rsid w:val="00385A61"/>
    <w:rsid w:val="00385DBB"/>
    <w:rsid w:val="00386E76"/>
    <w:rsid w:val="00386F70"/>
    <w:rsid w:val="0038759E"/>
    <w:rsid w:val="00387AC2"/>
    <w:rsid w:val="00387D02"/>
    <w:rsid w:val="00391599"/>
    <w:rsid w:val="00391CB9"/>
    <w:rsid w:val="00391D5F"/>
    <w:rsid w:val="003932FE"/>
    <w:rsid w:val="0039361E"/>
    <w:rsid w:val="00393884"/>
    <w:rsid w:val="00393E15"/>
    <w:rsid w:val="00393FDC"/>
    <w:rsid w:val="00394235"/>
    <w:rsid w:val="00394578"/>
    <w:rsid w:val="003965D8"/>
    <w:rsid w:val="00396FA4"/>
    <w:rsid w:val="003A11BE"/>
    <w:rsid w:val="003A1309"/>
    <w:rsid w:val="003A1C1A"/>
    <w:rsid w:val="003A1E24"/>
    <w:rsid w:val="003A2AD3"/>
    <w:rsid w:val="003A3B11"/>
    <w:rsid w:val="003A4A61"/>
    <w:rsid w:val="003A4B22"/>
    <w:rsid w:val="003A587D"/>
    <w:rsid w:val="003A58F7"/>
    <w:rsid w:val="003A6048"/>
    <w:rsid w:val="003A60BD"/>
    <w:rsid w:val="003A60FD"/>
    <w:rsid w:val="003A63F2"/>
    <w:rsid w:val="003A6E82"/>
    <w:rsid w:val="003A785C"/>
    <w:rsid w:val="003B0338"/>
    <w:rsid w:val="003B0A55"/>
    <w:rsid w:val="003B2514"/>
    <w:rsid w:val="003B272C"/>
    <w:rsid w:val="003B27F7"/>
    <w:rsid w:val="003B2A20"/>
    <w:rsid w:val="003B2B71"/>
    <w:rsid w:val="003B468E"/>
    <w:rsid w:val="003B49A0"/>
    <w:rsid w:val="003B561C"/>
    <w:rsid w:val="003B6526"/>
    <w:rsid w:val="003B73AA"/>
    <w:rsid w:val="003C05BE"/>
    <w:rsid w:val="003C2259"/>
    <w:rsid w:val="003C2803"/>
    <w:rsid w:val="003C2B3A"/>
    <w:rsid w:val="003C3969"/>
    <w:rsid w:val="003C44AD"/>
    <w:rsid w:val="003C4607"/>
    <w:rsid w:val="003C490C"/>
    <w:rsid w:val="003C5022"/>
    <w:rsid w:val="003C5666"/>
    <w:rsid w:val="003C567B"/>
    <w:rsid w:val="003C5A40"/>
    <w:rsid w:val="003C60BF"/>
    <w:rsid w:val="003C7088"/>
    <w:rsid w:val="003D0727"/>
    <w:rsid w:val="003D0915"/>
    <w:rsid w:val="003D2505"/>
    <w:rsid w:val="003D442B"/>
    <w:rsid w:val="003D47DD"/>
    <w:rsid w:val="003D56D8"/>
    <w:rsid w:val="003D5D5C"/>
    <w:rsid w:val="003D6FD6"/>
    <w:rsid w:val="003D70A6"/>
    <w:rsid w:val="003D7EE5"/>
    <w:rsid w:val="003E0966"/>
    <w:rsid w:val="003E0B12"/>
    <w:rsid w:val="003E0BA4"/>
    <w:rsid w:val="003E2FAB"/>
    <w:rsid w:val="003E3572"/>
    <w:rsid w:val="003E3600"/>
    <w:rsid w:val="003E3EC0"/>
    <w:rsid w:val="003E4E03"/>
    <w:rsid w:val="003E561E"/>
    <w:rsid w:val="003E6B4C"/>
    <w:rsid w:val="003E71AA"/>
    <w:rsid w:val="003E7CB0"/>
    <w:rsid w:val="003F012F"/>
    <w:rsid w:val="003F14C4"/>
    <w:rsid w:val="003F29C7"/>
    <w:rsid w:val="003F32D7"/>
    <w:rsid w:val="003F7378"/>
    <w:rsid w:val="003F7790"/>
    <w:rsid w:val="003F7A04"/>
    <w:rsid w:val="00400019"/>
    <w:rsid w:val="004007F8"/>
    <w:rsid w:val="00401171"/>
    <w:rsid w:val="00401316"/>
    <w:rsid w:val="00401E21"/>
    <w:rsid w:val="004020B4"/>
    <w:rsid w:val="00402859"/>
    <w:rsid w:val="00402883"/>
    <w:rsid w:val="0040358E"/>
    <w:rsid w:val="0040446B"/>
    <w:rsid w:val="00404962"/>
    <w:rsid w:val="00404A7B"/>
    <w:rsid w:val="00404AE3"/>
    <w:rsid w:val="004053F8"/>
    <w:rsid w:val="004062B0"/>
    <w:rsid w:val="004067B2"/>
    <w:rsid w:val="00407723"/>
    <w:rsid w:val="00410A84"/>
    <w:rsid w:val="00410F98"/>
    <w:rsid w:val="0041109D"/>
    <w:rsid w:val="00412CA1"/>
    <w:rsid w:val="004134CD"/>
    <w:rsid w:val="00413BF3"/>
    <w:rsid w:val="0041440B"/>
    <w:rsid w:val="0041465C"/>
    <w:rsid w:val="00415CEA"/>
    <w:rsid w:val="00416071"/>
    <w:rsid w:val="0041610B"/>
    <w:rsid w:val="00416978"/>
    <w:rsid w:val="00416CB8"/>
    <w:rsid w:val="00416E2B"/>
    <w:rsid w:val="004174EE"/>
    <w:rsid w:val="0041752C"/>
    <w:rsid w:val="00420CDE"/>
    <w:rsid w:val="00422721"/>
    <w:rsid w:val="0042286B"/>
    <w:rsid w:val="00422D45"/>
    <w:rsid w:val="00424285"/>
    <w:rsid w:val="00424788"/>
    <w:rsid w:val="0042482F"/>
    <w:rsid w:val="004252B2"/>
    <w:rsid w:val="004266EE"/>
    <w:rsid w:val="004271EC"/>
    <w:rsid w:val="004275B0"/>
    <w:rsid w:val="00427D5F"/>
    <w:rsid w:val="00430DA2"/>
    <w:rsid w:val="00431CB4"/>
    <w:rsid w:val="00432A12"/>
    <w:rsid w:val="004335D6"/>
    <w:rsid w:val="00433A77"/>
    <w:rsid w:val="004347E6"/>
    <w:rsid w:val="00437810"/>
    <w:rsid w:val="004414B5"/>
    <w:rsid w:val="00441578"/>
    <w:rsid w:val="004420D6"/>
    <w:rsid w:val="00442520"/>
    <w:rsid w:val="00442EC3"/>
    <w:rsid w:val="00443826"/>
    <w:rsid w:val="00444CBD"/>
    <w:rsid w:val="0044555C"/>
    <w:rsid w:val="004456A2"/>
    <w:rsid w:val="00446040"/>
    <w:rsid w:val="004469B5"/>
    <w:rsid w:val="00447690"/>
    <w:rsid w:val="004477CA"/>
    <w:rsid w:val="00450433"/>
    <w:rsid w:val="00450923"/>
    <w:rsid w:val="0045201E"/>
    <w:rsid w:val="00453005"/>
    <w:rsid w:val="004533F2"/>
    <w:rsid w:val="00455783"/>
    <w:rsid w:val="00455BFD"/>
    <w:rsid w:val="004569C0"/>
    <w:rsid w:val="00457391"/>
    <w:rsid w:val="004576C9"/>
    <w:rsid w:val="00457825"/>
    <w:rsid w:val="00460E08"/>
    <w:rsid w:val="00460E0B"/>
    <w:rsid w:val="00460EEA"/>
    <w:rsid w:val="004610B0"/>
    <w:rsid w:val="00461149"/>
    <w:rsid w:val="00461AD7"/>
    <w:rsid w:val="004622FF"/>
    <w:rsid w:val="004629F4"/>
    <w:rsid w:val="004639BF"/>
    <w:rsid w:val="00463B38"/>
    <w:rsid w:val="004640D9"/>
    <w:rsid w:val="004642D1"/>
    <w:rsid w:val="00464639"/>
    <w:rsid w:val="00464882"/>
    <w:rsid w:val="00464991"/>
    <w:rsid w:val="00464ABE"/>
    <w:rsid w:val="004656B6"/>
    <w:rsid w:val="004658E9"/>
    <w:rsid w:val="00466ACB"/>
    <w:rsid w:val="004670C0"/>
    <w:rsid w:val="004670CB"/>
    <w:rsid w:val="00467755"/>
    <w:rsid w:val="00467845"/>
    <w:rsid w:val="00467C3B"/>
    <w:rsid w:val="00467DC3"/>
    <w:rsid w:val="00467E2D"/>
    <w:rsid w:val="004700DF"/>
    <w:rsid w:val="00470A44"/>
    <w:rsid w:val="00471D5D"/>
    <w:rsid w:val="004721B3"/>
    <w:rsid w:val="00472D9A"/>
    <w:rsid w:val="00473D0A"/>
    <w:rsid w:val="00474F75"/>
    <w:rsid w:val="00474FD3"/>
    <w:rsid w:val="00475091"/>
    <w:rsid w:val="004752B0"/>
    <w:rsid w:val="0047619C"/>
    <w:rsid w:val="00476493"/>
    <w:rsid w:val="00476A41"/>
    <w:rsid w:val="004777F1"/>
    <w:rsid w:val="00480818"/>
    <w:rsid w:val="00481450"/>
    <w:rsid w:val="00482048"/>
    <w:rsid w:val="00482B8A"/>
    <w:rsid w:val="004832CB"/>
    <w:rsid w:val="00483421"/>
    <w:rsid w:val="0048489F"/>
    <w:rsid w:val="00484E45"/>
    <w:rsid w:val="004851AE"/>
    <w:rsid w:val="004852A0"/>
    <w:rsid w:val="00485488"/>
    <w:rsid w:val="00485EF5"/>
    <w:rsid w:val="00485F42"/>
    <w:rsid w:val="004862D2"/>
    <w:rsid w:val="0048697A"/>
    <w:rsid w:val="00491264"/>
    <w:rsid w:val="0049168C"/>
    <w:rsid w:val="00491ECC"/>
    <w:rsid w:val="00492404"/>
    <w:rsid w:val="0049248E"/>
    <w:rsid w:val="00492C69"/>
    <w:rsid w:val="004936F3"/>
    <w:rsid w:val="00493CBA"/>
    <w:rsid w:val="00493CCA"/>
    <w:rsid w:val="00494C57"/>
    <w:rsid w:val="00495255"/>
    <w:rsid w:val="0049551F"/>
    <w:rsid w:val="00495ED2"/>
    <w:rsid w:val="0049650F"/>
    <w:rsid w:val="00496AE8"/>
    <w:rsid w:val="004975BD"/>
    <w:rsid w:val="0049785D"/>
    <w:rsid w:val="00497DB7"/>
    <w:rsid w:val="004A0DCD"/>
    <w:rsid w:val="004A14F0"/>
    <w:rsid w:val="004A24F9"/>
    <w:rsid w:val="004A2C39"/>
    <w:rsid w:val="004A2E93"/>
    <w:rsid w:val="004A3155"/>
    <w:rsid w:val="004A3DA1"/>
    <w:rsid w:val="004A534F"/>
    <w:rsid w:val="004A5445"/>
    <w:rsid w:val="004A7246"/>
    <w:rsid w:val="004A732A"/>
    <w:rsid w:val="004A7451"/>
    <w:rsid w:val="004A7627"/>
    <w:rsid w:val="004B0791"/>
    <w:rsid w:val="004B134D"/>
    <w:rsid w:val="004B2841"/>
    <w:rsid w:val="004B30DB"/>
    <w:rsid w:val="004B48C0"/>
    <w:rsid w:val="004B5EAF"/>
    <w:rsid w:val="004B6484"/>
    <w:rsid w:val="004B6C8F"/>
    <w:rsid w:val="004B72F2"/>
    <w:rsid w:val="004B7753"/>
    <w:rsid w:val="004C01C4"/>
    <w:rsid w:val="004C1110"/>
    <w:rsid w:val="004C195B"/>
    <w:rsid w:val="004C1CD2"/>
    <w:rsid w:val="004C1DB4"/>
    <w:rsid w:val="004C1F98"/>
    <w:rsid w:val="004C207C"/>
    <w:rsid w:val="004C23CC"/>
    <w:rsid w:val="004C446A"/>
    <w:rsid w:val="004C4E22"/>
    <w:rsid w:val="004C519F"/>
    <w:rsid w:val="004C5580"/>
    <w:rsid w:val="004C736B"/>
    <w:rsid w:val="004C7D6B"/>
    <w:rsid w:val="004D03F3"/>
    <w:rsid w:val="004D099A"/>
    <w:rsid w:val="004D142C"/>
    <w:rsid w:val="004D17F4"/>
    <w:rsid w:val="004D26D5"/>
    <w:rsid w:val="004D3035"/>
    <w:rsid w:val="004D3CA3"/>
    <w:rsid w:val="004D4229"/>
    <w:rsid w:val="004D4496"/>
    <w:rsid w:val="004D44DE"/>
    <w:rsid w:val="004D53C1"/>
    <w:rsid w:val="004D545D"/>
    <w:rsid w:val="004D5882"/>
    <w:rsid w:val="004E0A29"/>
    <w:rsid w:val="004E0EA8"/>
    <w:rsid w:val="004E11AF"/>
    <w:rsid w:val="004E18D0"/>
    <w:rsid w:val="004E3936"/>
    <w:rsid w:val="004E421B"/>
    <w:rsid w:val="004E4282"/>
    <w:rsid w:val="004E43EA"/>
    <w:rsid w:val="004E4C8F"/>
    <w:rsid w:val="004E547F"/>
    <w:rsid w:val="004E5CD4"/>
    <w:rsid w:val="004E73AC"/>
    <w:rsid w:val="004E7F4D"/>
    <w:rsid w:val="004F050D"/>
    <w:rsid w:val="004F199B"/>
    <w:rsid w:val="004F1D8A"/>
    <w:rsid w:val="004F201B"/>
    <w:rsid w:val="004F66A0"/>
    <w:rsid w:val="004F71F1"/>
    <w:rsid w:val="004F7E2F"/>
    <w:rsid w:val="00500EF0"/>
    <w:rsid w:val="005011AD"/>
    <w:rsid w:val="005016F4"/>
    <w:rsid w:val="005019D2"/>
    <w:rsid w:val="00501E6D"/>
    <w:rsid w:val="005030F7"/>
    <w:rsid w:val="0050332E"/>
    <w:rsid w:val="00503502"/>
    <w:rsid w:val="005051C4"/>
    <w:rsid w:val="005055EA"/>
    <w:rsid w:val="00505C0F"/>
    <w:rsid w:val="00506424"/>
    <w:rsid w:val="00506BE6"/>
    <w:rsid w:val="00510842"/>
    <w:rsid w:val="00510916"/>
    <w:rsid w:val="0051111A"/>
    <w:rsid w:val="005112F2"/>
    <w:rsid w:val="00512536"/>
    <w:rsid w:val="005143AB"/>
    <w:rsid w:val="00514897"/>
    <w:rsid w:val="00514AE6"/>
    <w:rsid w:val="00514FF2"/>
    <w:rsid w:val="0051572F"/>
    <w:rsid w:val="00515930"/>
    <w:rsid w:val="00516F9B"/>
    <w:rsid w:val="00516FCE"/>
    <w:rsid w:val="005173BA"/>
    <w:rsid w:val="005174E3"/>
    <w:rsid w:val="00517AD2"/>
    <w:rsid w:val="00517F40"/>
    <w:rsid w:val="005223ED"/>
    <w:rsid w:val="005226F0"/>
    <w:rsid w:val="00523703"/>
    <w:rsid w:val="00523A8F"/>
    <w:rsid w:val="00525856"/>
    <w:rsid w:val="00525AEF"/>
    <w:rsid w:val="00525B1E"/>
    <w:rsid w:val="00526237"/>
    <w:rsid w:val="005265F5"/>
    <w:rsid w:val="00526F39"/>
    <w:rsid w:val="0053010D"/>
    <w:rsid w:val="00531099"/>
    <w:rsid w:val="00531B46"/>
    <w:rsid w:val="00531D6F"/>
    <w:rsid w:val="0053217A"/>
    <w:rsid w:val="005321DA"/>
    <w:rsid w:val="0053234A"/>
    <w:rsid w:val="00533366"/>
    <w:rsid w:val="00533E84"/>
    <w:rsid w:val="00533FFD"/>
    <w:rsid w:val="00534BC6"/>
    <w:rsid w:val="00534D2B"/>
    <w:rsid w:val="0053542E"/>
    <w:rsid w:val="005357D4"/>
    <w:rsid w:val="00535E01"/>
    <w:rsid w:val="00536894"/>
    <w:rsid w:val="00536AB6"/>
    <w:rsid w:val="0053714C"/>
    <w:rsid w:val="00537D61"/>
    <w:rsid w:val="005401E3"/>
    <w:rsid w:val="00541C08"/>
    <w:rsid w:val="00541C4F"/>
    <w:rsid w:val="0054291C"/>
    <w:rsid w:val="00542C0D"/>
    <w:rsid w:val="00542D94"/>
    <w:rsid w:val="00543A56"/>
    <w:rsid w:val="00543A97"/>
    <w:rsid w:val="00544238"/>
    <w:rsid w:val="005456A5"/>
    <w:rsid w:val="005477E0"/>
    <w:rsid w:val="00547A64"/>
    <w:rsid w:val="00547F2C"/>
    <w:rsid w:val="005502E6"/>
    <w:rsid w:val="005516C1"/>
    <w:rsid w:val="005519FC"/>
    <w:rsid w:val="00551F97"/>
    <w:rsid w:val="005521DC"/>
    <w:rsid w:val="0055230F"/>
    <w:rsid w:val="00552647"/>
    <w:rsid w:val="00553097"/>
    <w:rsid w:val="00553281"/>
    <w:rsid w:val="00553425"/>
    <w:rsid w:val="00553741"/>
    <w:rsid w:val="00554200"/>
    <w:rsid w:val="005542CE"/>
    <w:rsid w:val="00554F8B"/>
    <w:rsid w:val="00555361"/>
    <w:rsid w:val="00555980"/>
    <w:rsid w:val="00555B29"/>
    <w:rsid w:val="00555E92"/>
    <w:rsid w:val="00555EF8"/>
    <w:rsid w:val="00556284"/>
    <w:rsid w:val="00556DB2"/>
    <w:rsid w:val="00557F7B"/>
    <w:rsid w:val="00560D0B"/>
    <w:rsid w:val="00562A99"/>
    <w:rsid w:val="0056445C"/>
    <w:rsid w:val="00564DDC"/>
    <w:rsid w:val="0056602D"/>
    <w:rsid w:val="005675E1"/>
    <w:rsid w:val="00567846"/>
    <w:rsid w:val="00570338"/>
    <w:rsid w:val="00570348"/>
    <w:rsid w:val="00570DEF"/>
    <w:rsid w:val="00570EC5"/>
    <w:rsid w:val="00570F73"/>
    <w:rsid w:val="00571581"/>
    <w:rsid w:val="00573214"/>
    <w:rsid w:val="005737EB"/>
    <w:rsid w:val="00573CB7"/>
    <w:rsid w:val="00576D62"/>
    <w:rsid w:val="005771B9"/>
    <w:rsid w:val="00577ADE"/>
    <w:rsid w:val="00580413"/>
    <w:rsid w:val="0058075D"/>
    <w:rsid w:val="00581FC8"/>
    <w:rsid w:val="00582689"/>
    <w:rsid w:val="005826FD"/>
    <w:rsid w:val="0058401B"/>
    <w:rsid w:val="005842E4"/>
    <w:rsid w:val="00585F83"/>
    <w:rsid w:val="0058602F"/>
    <w:rsid w:val="00586275"/>
    <w:rsid w:val="00586AEF"/>
    <w:rsid w:val="005870E6"/>
    <w:rsid w:val="00587DE6"/>
    <w:rsid w:val="0059175B"/>
    <w:rsid w:val="00591A30"/>
    <w:rsid w:val="00592CE1"/>
    <w:rsid w:val="005934B5"/>
    <w:rsid w:val="0059354C"/>
    <w:rsid w:val="00594E90"/>
    <w:rsid w:val="005965AE"/>
    <w:rsid w:val="005968A1"/>
    <w:rsid w:val="00596DD2"/>
    <w:rsid w:val="00597166"/>
    <w:rsid w:val="00597464"/>
    <w:rsid w:val="005A18A3"/>
    <w:rsid w:val="005A19EE"/>
    <w:rsid w:val="005A2EC7"/>
    <w:rsid w:val="005A2F21"/>
    <w:rsid w:val="005A3234"/>
    <w:rsid w:val="005A3759"/>
    <w:rsid w:val="005A4D53"/>
    <w:rsid w:val="005A4F75"/>
    <w:rsid w:val="005A50C8"/>
    <w:rsid w:val="005A6235"/>
    <w:rsid w:val="005A69C5"/>
    <w:rsid w:val="005B1C4B"/>
    <w:rsid w:val="005B2672"/>
    <w:rsid w:val="005B3DA3"/>
    <w:rsid w:val="005B4B7F"/>
    <w:rsid w:val="005B5309"/>
    <w:rsid w:val="005B6652"/>
    <w:rsid w:val="005B69FF"/>
    <w:rsid w:val="005B7128"/>
    <w:rsid w:val="005B773F"/>
    <w:rsid w:val="005B77BB"/>
    <w:rsid w:val="005B7B49"/>
    <w:rsid w:val="005B7C54"/>
    <w:rsid w:val="005C063D"/>
    <w:rsid w:val="005C08D9"/>
    <w:rsid w:val="005C0A3D"/>
    <w:rsid w:val="005C1E36"/>
    <w:rsid w:val="005C274E"/>
    <w:rsid w:val="005C4401"/>
    <w:rsid w:val="005C4816"/>
    <w:rsid w:val="005C4969"/>
    <w:rsid w:val="005C4A6E"/>
    <w:rsid w:val="005C4DD5"/>
    <w:rsid w:val="005C52B0"/>
    <w:rsid w:val="005C56CF"/>
    <w:rsid w:val="005C5FFE"/>
    <w:rsid w:val="005C6E1A"/>
    <w:rsid w:val="005C7623"/>
    <w:rsid w:val="005D04A2"/>
    <w:rsid w:val="005D0A96"/>
    <w:rsid w:val="005D3825"/>
    <w:rsid w:val="005D395A"/>
    <w:rsid w:val="005D486B"/>
    <w:rsid w:val="005D499D"/>
    <w:rsid w:val="005D4D06"/>
    <w:rsid w:val="005D50B3"/>
    <w:rsid w:val="005D7BCE"/>
    <w:rsid w:val="005E0C83"/>
    <w:rsid w:val="005E0CD9"/>
    <w:rsid w:val="005E1087"/>
    <w:rsid w:val="005E18C7"/>
    <w:rsid w:val="005E2282"/>
    <w:rsid w:val="005E25AA"/>
    <w:rsid w:val="005E28CA"/>
    <w:rsid w:val="005E2D6B"/>
    <w:rsid w:val="005E32F1"/>
    <w:rsid w:val="005E40FE"/>
    <w:rsid w:val="005E41E8"/>
    <w:rsid w:val="005E4B12"/>
    <w:rsid w:val="005E4F66"/>
    <w:rsid w:val="005E5552"/>
    <w:rsid w:val="005E5CFF"/>
    <w:rsid w:val="005E5D47"/>
    <w:rsid w:val="005E79A6"/>
    <w:rsid w:val="005F0BE1"/>
    <w:rsid w:val="005F21F4"/>
    <w:rsid w:val="005F26A7"/>
    <w:rsid w:val="005F2D21"/>
    <w:rsid w:val="005F2DC0"/>
    <w:rsid w:val="005F34C0"/>
    <w:rsid w:val="005F3987"/>
    <w:rsid w:val="005F45AE"/>
    <w:rsid w:val="005F4BA2"/>
    <w:rsid w:val="005F4D17"/>
    <w:rsid w:val="005F59AD"/>
    <w:rsid w:val="005F5DB9"/>
    <w:rsid w:val="005F6E27"/>
    <w:rsid w:val="005F7377"/>
    <w:rsid w:val="005F743F"/>
    <w:rsid w:val="005F77CC"/>
    <w:rsid w:val="00600C22"/>
    <w:rsid w:val="00600DA2"/>
    <w:rsid w:val="006018D3"/>
    <w:rsid w:val="00601E15"/>
    <w:rsid w:val="0060205C"/>
    <w:rsid w:val="0060219A"/>
    <w:rsid w:val="00602326"/>
    <w:rsid w:val="00602B98"/>
    <w:rsid w:val="00602D66"/>
    <w:rsid w:val="00603CD4"/>
    <w:rsid w:val="00605762"/>
    <w:rsid w:val="00606471"/>
    <w:rsid w:val="00606828"/>
    <w:rsid w:val="00606870"/>
    <w:rsid w:val="00606B94"/>
    <w:rsid w:val="00610628"/>
    <w:rsid w:val="0061127F"/>
    <w:rsid w:val="0061197B"/>
    <w:rsid w:val="0061202F"/>
    <w:rsid w:val="00612B3F"/>
    <w:rsid w:val="006133F7"/>
    <w:rsid w:val="006134C2"/>
    <w:rsid w:val="00613C45"/>
    <w:rsid w:val="00614426"/>
    <w:rsid w:val="00614926"/>
    <w:rsid w:val="0061492A"/>
    <w:rsid w:val="00614AEA"/>
    <w:rsid w:val="0061514C"/>
    <w:rsid w:val="006153E7"/>
    <w:rsid w:val="006153E8"/>
    <w:rsid w:val="00615474"/>
    <w:rsid w:val="00615497"/>
    <w:rsid w:val="006156FE"/>
    <w:rsid w:val="00615701"/>
    <w:rsid w:val="00616A37"/>
    <w:rsid w:val="00616A40"/>
    <w:rsid w:val="0061766E"/>
    <w:rsid w:val="006176DE"/>
    <w:rsid w:val="006176F9"/>
    <w:rsid w:val="00620048"/>
    <w:rsid w:val="006204B3"/>
    <w:rsid w:val="00620517"/>
    <w:rsid w:val="0062070F"/>
    <w:rsid w:val="00620930"/>
    <w:rsid w:val="00620A24"/>
    <w:rsid w:val="00621134"/>
    <w:rsid w:val="00621550"/>
    <w:rsid w:val="00621D5E"/>
    <w:rsid w:val="00622149"/>
    <w:rsid w:val="00624426"/>
    <w:rsid w:val="006244A1"/>
    <w:rsid w:val="00624A89"/>
    <w:rsid w:val="00625CAD"/>
    <w:rsid w:val="00626646"/>
    <w:rsid w:val="00626F63"/>
    <w:rsid w:val="006277C4"/>
    <w:rsid w:val="006279F7"/>
    <w:rsid w:val="00627E23"/>
    <w:rsid w:val="00627E28"/>
    <w:rsid w:val="006304CE"/>
    <w:rsid w:val="00630A27"/>
    <w:rsid w:val="00630C51"/>
    <w:rsid w:val="0063148D"/>
    <w:rsid w:val="00632744"/>
    <w:rsid w:val="00632843"/>
    <w:rsid w:val="00632FF2"/>
    <w:rsid w:val="006338E4"/>
    <w:rsid w:val="00635B06"/>
    <w:rsid w:val="00637A4E"/>
    <w:rsid w:val="006402A3"/>
    <w:rsid w:val="00641642"/>
    <w:rsid w:val="006417AB"/>
    <w:rsid w:val="00641C3C"/>
    <w:rsid w:val="00641DF1"/>
    <w:rsid w:val="0064252F"/>
    <w:rsid w:val="00642659"/>
    <w:rsid w:val="00642D5A"/>
    <w:rsid w:val="00643BDC"/>
    <w:rsid w:val="00643EB9"/>
    <w:rsid w:val="00646A63"/>
    <w:rsid w:val="00647057"/>
    <w:rsid w:val="00647652"/>
    <w:rsid w:val="006477CF"/>
    <w:rsid w:val="00650AEA"/>
    <w:rsid w:val="00651512"/>
    <w:rsid w:val="00651C22"/>
    <w:rsid w:val="0065379F"/>
    <w:rsid w:val="00653FBD"/>
    <w:rsid w:val="00654116"/>
    <w:rsid w:val="00654693"/>
    <w:rsid w:val="00654D32"/>
    <w:rsid w:val="00655270"/>
    <w:rsid w:val="00655BA5"/>
    <w:rsid w:val="00655DD3"/>
    <w:rsid w:val="00655EE1"/>
    <w:rsid w:val="00656CE6"/>
    <w:rsid w:val="00663AE3"/>
    <w:rsid w:val="00664C55"/>
    <w:rsid w:val="00665A38"/>
    <w:rsid w:val="00666052"/>
    <w:rsid w:val="006663BD"/>
    <w:rsid w:val="00666D84"/>
    <w:rsid w:val="006673BE"/>
    <w:rsid w:val="0066777E"/>
    <w:rsid w:val="00670C58"/>
    <w:rsid w:val="00671687"/>
    <w:rsid w:val="006721A6"/>
    <w:rsid w:val="00672742"/>
    <w:rsid w:val="006727A8"/>
    <w:rsid w:val="00672FE2"/>
    <w:rsid w:val="0067315C"/>
    <w:rsid w:val="0067388C"/>
    <w:rsid w:val="00673DE8"/>
    <w:rsid w:val="00675239"/>
    <w:rsid w:val="0067531D"/>
    <w:rsid w:val="0067569E"/>
    <w:rsid w:val="00675D24"/>
    <w:rsid w:val="00676D65"/>
    <w:rsid w:val="006771A6"/>
    <w:rsid w:val="00677397"/>
    <w:rsid w:val="00677994"/>
    <w:rsid w:val="00677DEC"/>
    <w:rsid w:val="00677F9D"/>
    <w:rsid w:val="006824A1"/>
    <w:rsid w:val="00683118"/>
    <w:rsid w:val="00683B29"/>
    <w:rsid w:val="00683EA4"/>
    <w:rsid w:val="0068468B"/>
    <w:rsid w:val="0068473A"/>
    <w:rsid w:val="00684B16"/>
    <w:rsid w:val="006851D9"/>
    <w:rsid w:val="00685676"/>
    <w:rsid w:val="006860B8"/>
    <w:rsid w:val="00686C07"/>
    <w:rsid w:val="00690735"/>
    <w:rsid w:val="0069117F"/>
    <w:rsid w:val="0069151E"/>
    <w:rsid w:val="0069287A"/>
    <w:rsid w:val="0069323A"/>
    <w:rsid w:val="00693CA0"/>
    <w:rsid w:val="00693F0D"/>
    <w:rsid w:val="00694019"/>
    <w:rsid w:val="006942AB"/>
    <w:rsid w:val="006945A8"/>
    <w:rsid w:val="006949C4"/>
    <w:rsid w:val="006957CF"/>
    <w:rsid w:val="006958EB"/>
    <w:rsid w:val="00695BEF"/>
    <w:rsid w:val="006963CC"/>
    <w:rsid w:val="006974D7"/>
    <w:rsid w:val="006A0DA9"/>
    <w:rsid w:val="006A0FEF"/>
    <w:rsid w:val="006A167C"/>
    <w:rsid w:val="006A1C5A"/>
    <w:rsid w:val="006A2328"/>
    <w:rsid w:val="006A23FE"/>
    <w:rsid w:val="006A2A58"/>
    <w:rsid w:val="006A3C7F"/>
    <w:rsid w:val="006A4F6C"/>
    <w:rsid w:val="006A5700"/>
    <w:rsid w:val="006A6AD0"/>
    <w:rsid w:val="006A6F5B"/>
    <w:rsid w:val="006A7FDE"/>
    <w:rsid w:val="006B03EA"/>
    <w:rsid w:val="006B3626"/>
    <w:rsid w:val="006B6814"/>
    <w:rsid w:val="006B7535"/>
    <w:rsid w:val="006B76B5"/>
    <w:rsid w:val="006B771F"/>
    <w:rsid w:val="006C0515"/>
    <w:rsid w:val="006C0B26"/>
    <w:rsid w:val="006C1FC8"/>
    <w:rsid w:val="006C20FC"/>
    <w:rsid w:val="006C3940"/>
    <w:rsid w:val="006C462D"/>
    <w:rsid w:val="006C49DA"/>
    <w:rsid w:val="006C512D"/>
    <w:rsid w:val="006C5E4B"/>
    <w:rsid w:val="006D06B1"/>
    <w:rsid w:val="006D09AB"/>
    <w:rsid w:val="006D0A18"/>
    <w:rsid w:val="006D0C6C"/>
    <w:rsid w:val="006D0E20"/>
    <w:rsid w:val="006D1B45"/>
    <w:rsid w:val="006D33A0"/>
    <w:rsid w:val="006D35AC"/>
    <w:rsid w:val="006D474C"/>
    <w:rsid w:val="006D52AE"/>
    <w:rsid w:val="006D554E"/>
    <w:rsid w:val="006D64E5"/>
    <w:rsid w:val="006D6CCA"/>
    <w:rsid w:val="006D70FD"/>
    <w:rsid w:val="006D7A03"/>
    <w:rsid w:val="006D7BFE"/>
    <w:rsid w:val="006E0032"/>
    <w:rsid w:val="006E0E0E"/>
    <w:rsid w:val="006E1386"/>
    <w:rsid w:val="006E14AD"/>
    <w:rsid w:val="006E18B0"/>
    <w:rsid w:val="006E1EC3"/>
    <w:rsid w:val="006E242C"/>
    <w:rsid w:val="006E2AA5"/>
    <w:rsid w:val="006E2AB7"/>
    <w:rsid w:val="006E3496"/>
    <w:rsid w:val="006E3E9F"/>
    <w:rsid w:val="006E4A1D"/>
    <w:rsid w:val="006E4C83"/>
    <w:rsid w:val="006E5DD3"/>
    <w:rsid w:val="006E5EAB"/>
    <w:rsid w:val="006E69AE"/>
    <w:rsid w:val="006E6D48"/>
    <w:rsid w:val="006E6D55"/>
    <w:rsid w:val="006E6DA5"/>
    <w:rsid w:val="006E7416"/>
    <w:rsid w:val="006F03EE"/>
    <w:rsid w:val="006F0878"/>
    <w:rsid w:val="006F0D91"/>
    <w:rsid w:val="006F18C6"/>
    <w:rsid w:val="006F1AC2"/>
    <w:rsid w:val="006F1F1B"/>
    <w:rsid w:val="006F1FCD"/>
    <w:rsid w:val="006F2519"/>
    <w:rsid w:val="006F5F91"/>
    <w:rsid w:val="006F5FA5"/>
    <w:rsid w:val="006F7613"/>
    <w:rsid w:val="006F797F"/>
    <w:rsid w:val="006F7CEF"/>
    <w:rsid w:val="007001EB"/>
    <w:rsid w:val="0070051E"/>
    <w:rsid w:val="007013DE"/>
    <w:rsid w:val="0070222E"/>
    <w:rsid w:val="007031F9"/>
    <w:rsid w:val="00703503"/>
    <w:rsid w:val="00703D08"/>
    <w:rsid w:val="00704AC8"/>
    <w:rsid w:val="00705ABD"/>
    <w:rsid w:val="007066AB"/>
    <w:rsid w:val="00706E85"/>
    <w:rsid w:val="00707035"/>
    <w:rsid w:val="00707C7F"/>
    <w:rsid w:val="00710278"/>
    <w:rsid w:val="00710544"/>
    <w:rsid w:val="0071064F"/>
    <w:rsid w:val="007117F3"/>
    <w:rsid w:val="00712456"/>
    <w:rsid w:val="007129B0"/>
    <w:rsid w:val="00712F7A"/>
    <w:rsid w:val="0071368D"/>
    <w:rsid w:val="007142A9"/>
    <w:rsid w:val="00714400"/>
    <w:rsid w:val="007155DC"/>
    <w:rsid w:val="007164B6"/>
    <w:rsid w:val="00716E6C"/>
    <w:rsid w:val="00716EA7"/>
    <w:rsid w:val="00717883"/>
    <w:rsid w:val="007208D8"/>
    <w:rsid w:val="00721291"/>
    <w:rsid w:val="007216A9"/>
    <w:rsid w:val="00723981"/>
    <w:rsid w:val="00725C47"/>
    <w:rsid w:val="007279B9"/>
    <w:rsid w:val="00727D54"/>
    <w:rsid w:val="00730086"/>
    <w:rsid w:val="0073015F"/>
    <w:rsid w:val="00730FA4"/>
    <w:rsid w:val="00731444"/>
    <w:rsid w:val="0073378A"/>
    <w:rsid w:val="0073498C"/>
    <w:rsid w:val="0073509F"/>
    <w:rsid w:val="00736612"/>
    <w:rsid w:val="0073731B"/>
    <w:rsid w:val="0073739D"/>
    <w:rsid w:val="00737593"/>
    <w:rsid w:val="00740103"/>
    <w:rsid w:val="00740E92"/>
    <w:rsid w:val="00740F88"/>
    <w:rsid w:val="00741BB7"/>
    <w:rsid w:val="00741BCD"/>
    <w:rsid w:val="00741FAE"/>
    <w:rsid w:val="00741FD1"/>
    <w:rsid w:val="007422F3"/>
    <w:rsid w:val="0074307C"/>
    <w:rsid w:val="007430A8"/>
    <w:rsid w:val="0074316C"/>
    <w:rsid w:val="00743ED1"/>
    <w:rsid w:val="0074591D"/>
    <w:rsid w:val="007468B5"/>
    <w:rsid w:val="0074724C"/>
    <w:rsid w:val="007479D9"/>
    <w:rsid w:val="00747B14"/>
    <w:rsid w:val="00750C22"/>
    <w:rsid w:val="007515F0"/>
    <w:rsid w:val="007520C3"/>
    <w:rsid w:val="00752AD1"/>
    <w:rsid w:val="00755648"/>
    <w:rsid w:val="007560D3"/>
    <w:rsid w:val="007566D5"/>
    <w:rsid w:val="00760320"/>
    <w:rsid w:val="00760E7B"/>
    <w:rsid w:val="00762B65"/>
    <w:rsid w:val="00762C07"/>
    <w:rsid w:val="0076382A"/>
    <w:rsid w:val="00764CCC"/>
    <w:rsid w:val="00765BF5"/>
    <w:rsid w:val="00767CCA"/>
    <w:rsid w:val="00770F63"/>
    <w:rsid w:val="00771466"/>
    <w:rsid w:val="00771650"/>
    <w:rsid w:val="00771690"/>
    <w:rsid w:val="00771EC1"/>
    <w:rsid w:val="0077358C"/>
    <w:rsid w:val="007737AC"/>
    <w:rsid w:val="00773DAF"/>
    <w:rsid w:val="00775CC1"/>
    <w:rsid w:val="0077673A"/>
    <w:rsid w:val="007767E2"/>
    <w:rsid w:val="00776939"/>
    <w:rsid w:val="00776A22"/>
    <w:rsid w:val="00776DF6"/>
    <w:rsid w:val="00776EF7"/>
    <w:rsid w:val="00777D18"/>
    <w:rsid w:val="0078145D"/>
    <w:rsid w:val="00782BE6"/>
    <w:rsid w:val="00782BEE"/>
    <w:rsid w:val="00782EBD"/>
    <w:rsid w:val="007834E9"/>
    <w:rsid w:val="00785C53"/>
    <w:rsid w:val="0078610C"/>
    <w:rsid w:val="0078730C"/>
    <w:rsid w:val="00787982"/>
    <w:rsid w:val="00787B86"/>
    <w:rsid w:val="0079082B"/>
    <w:rsid w:val="00790974"/>
    <w:rsid w:val="00791F0B"/>
    <w:rsid w:val="00792193"/>
    <w:rsid w:val="00792747"/>
    <w:rsid w:val="00792F2D"/>
    <w:rsid w:val="00793046"/>
    <w:rsid w:val="00793F42"/>
    <w:rsid w:val="007962D2"/>
    <w:rsid w:val="00796ADD"/>
    <w:rsid w:val="00797562"/>
    <w:rsid w:val="0079777D"/>
    <w:rsid w:val="00797A0B"/>
    <w:rsid w:val="007A1095"/>
    <w:rsid w:val="007A2591"/>
    <w:rsid w:val="007A343B"/>
    <w:rsid w:val="007A520C"/>
    <w:rsid w:val="007A5385"/>
    <w:rsid w:val="007A58B2"/>
    <w:rsid w:val="007A5970"/>
    <w:rsid w:val="007A5C03"/>
    <w:rsid w:val="007A65AA"/>
    <w:rsid w:val="007A732A"/>
    <w:rsid w:val="007B0443"/>
    <w:rsid w:val="007B1B14"/>
    <w:rsid w:val="007B1F36"/>
    <w:rsid w:val="007B21EB"/>
    <w:rsid w:val="007B2228"/>
    <w:rsid w:val="007B227E"/>
    <w:rsid w:val="007B2572"/>
    <w:rsid w:val="007B2752"/>
    <w:rsid w:val="007B2868"/>
    <w:rsid w:val="007B2ACF"/>
    <w:rsid w:val="007B2B6E"/>
    <w:rsid w:val="007B33FD"/>
    <w:rsid w:val="007B4C2D"/>
    <w:rsid w:val="007B5A28"/>
    <w:rsid w:val="007B6007"/>
    <w:rsid w:val="007C0519"/>
    <w:rsid w:val="007C0A1E"/>
    <w:rsid w:val="007C0EDD"/>
    <w:rsid w:val="007C3738"/>
    <w:rsid w:val="007C38F9"/>
    <w:rsid w:val="007C41D8"/>
    <w:rsid w:val="007C46EF"/>
    <w:rsid w:val="007C576D"/>
    <w:rsid w:val="007C5C4E"/>
    <w:rsid w:val="007C5EDA"/>
    <w:rsid w:val="007C6474"/>
    <w:rsid w:val="007C67E2"/>
    <w:rsid w:val="007C686B"/>
    <w:rsid w:val="007C68C4"/>
    <w:rsid w:val="007C787E"/>
    <w:rsid w:val="007C7B01"/>
    <w:rsid w:val="007D0552"/>
    <w:rsid w:val="007D1601"/>
    <w:rsid w:val="007D25F5"/>
    <w:rsid w:val="007D26C1"/>
    <w:rsid w:val="007D4716"/>
    <w:rsid w:val="007D494A"/>
    <w:rsid w:val="007D5A7C"/>
    <w:rsid w:val="007D70B7"/>
    <w:rsid w:val="007E0763"/>
    <w:rsid w:val="007E0FA2"/>
    <w:rsid w:val="007E1617"/>
    <w:rsid w:val="007E1A19"/>
    <w:rsid w:val="007E3153"/>
    <w:rsid w:val="007E32EA"/>
    <w:rsid w:val="007E443C"/>
    <w:rsid w:val="007E4498"/>
    <w:rsid w:val="007E45A4"/>
    <w:rsid w:val="007E49C4"/>
    <w:rsid w:val="007E4C19"/>
    <w:rsid w:val="007E4E8E"/>
    <w:rsid w:val="007E63CE"/>
    <w:rsid w:val="007F0E14"/>
    <w:rsid w:val="007F17EC"/>
    <w:rsid w:val="007F1812"/>
    <w:rsid w:val="007F1D0A"/>
    <w:rsid w:val="007F1F8D"/>
    <w:rsid w:val="007F20B2"/>
    <w:rsid w:val="007F4526"/>
    <w:rsid w:val="007F49F1"/>
    <w:rsid w:val="007F595B"/>
    <w:rsid w:val="007F5F27"/>
    <w:rsid w:val="007F6C5F"/>
    <w:rsid w:val="007F7339"/>
    <w:rsid w:val="007F74AF"/>
    <w:rsid w:val="007F7ABF"/>
    <w:rsid w:val="008006D4"/>
    <w:rsid w:val="00800AC7"/>
    <w:rsid w:val="00800EE5"/>
    <w:rsid w:val="008024F0"/>
    <w:rsid w:val="00803320"/>
    <w:rsid w:val="00803B03"/>
    <w:rsid w:val="00804238"/>
    <w:rsid w:val="0080434D"/>
    <w:rsid w:val="00806ECE"/>
    <w:rsid w:val="008074F2"/>
    <w:rsid w:val="00807C83"/>
    <w:rsid w:val="0081081D"/>
    <w:rsid w:val="00810E73"/>
    <w:rsid w:val="00811FD5"/>
    <w:rsid w:val="00813C83"/>
    <w:rsid w:val="00814B58"/>
    <w:rsid w:val="00815063"/>
    <w:rsid w:val="00816397"/>
    <w:rsid w:val="00816D94"/>
    <w:rsid w:val="00817DA8"/>
    <w:rsid w:val="00817FA1"/>
    <w:rsid w:val="00820138"/>
    <w:rsid w:val="00820785"/>
    <w:rsid w:val="00821983"/>
    <w:rsid w:val="008237FA"/>
    <w:rsid w:val="00823A98"/>
    <w:rsid w:val="0082482A"/>
    <w:rsid w:val="0082499B"/>
    <w:rsid w:val="00824FE2"/>
    <w:rsid w:val="008252A5"/>
    <w:rsid w:val="00825FE8"/>
    <w:rsid w:val="0083042C"/>
    <w:rsid w:val="008316C9"/>
    <w:rsid w:val="0083262F"/>
    <w:rsid w:val="008336AE"/>
    <w:rsid w:val="00833E61"/>
    <w:rsid w:val="00834064"/>
    <w:rsid w:val="00834A8A"/>
    <w:rsid w:val="00834B64"/>
    <w:rsid w:val="0083571D"/>
    <w:rsid w:val="00835834"/>
    <w:rsid w:val="00835C5A"/>
    <w:rsid w:val="008370A9"/>
    <w:rsid w:val="00837630"/>
    <w:rsid w:val="00840793"/>
    <w:rsid w:val="008427DD"/>
    <w:rsid w:val="00843E16"/>
    <w:rsid w:val="00844C07"/>
    <w:rsid w:val="008457EF"/>
    <w:rsid w:val="00845BE1"/>
    <w:rsid w:val="00845EC9"/>
    <w:rsid w:val="008469EA"/>
    <w:rsid w:val="0084717D"/>
    <w:rsid w:val="0084718A"/>
    <w:rsid w:val="008471A0"/>
    <w:rsid w:val="00847CA3"/>
    <w:rsid w:val="0085004E"/>
    <w:rsid w:val="00850551"/>
    <w:rsid w:val="00850755"/>
    <w:rsid w:val="008532D1"/>
    <w:rsid w:val="008537A0"/>
    <w:rsid w:val="00854540"/>
    <w:rsid w:val="008549C3"/>
    <w:rsid w:val="00855C64"/>
    <w:rsid w:val="008568C6"/>
    <w:rsid w:val="008569A3"/>
    <w:rsid w:val="00856A47"/>
    <w:rsid w:val="00857B40"/>
    <w:rsid w:val="008603EE"/>
    <w:rsid w:val="00861253"/>
    <w:rsid w:val="008618E1"/>
    <w:rsid w:val="00861A9A"/>
    <w:rsid w:val="0086208A"/>
    <w:rsid w:val="00862FE9"/>
    <w:rsid w:val="008643AC"/>
    <w:rsid w:val="00865559"/>
    <w:rsid w:val="00865ABB"/>
    <w:rsid w:val="008663D9"/>
    <w:rsid w:val="00866F2C"/>
    <w:rsid w:val="00867D31"/>
    <w:rsid w:val="008718E4"/>
    <w:rsid w:val="008721B0"/>
    <w:rsid w:val="008750DD"/>
    <w:rsid w:val="0087533B"/>
    <w:rsid w:val="00875E70"/>
    <w:rsid w:val="008766E0"/>
    <w:rsid w:val="00877059"/>
    <w:rsid w:val="008813D2"/>
    <w:rsid w:val="008827C3"/>
    <w:rsid w:val="00882D77"/>
    <w:rsid w:val="00882E4F"/>
    <w:rsid w:val="00883186"/>
    <w:rsid w:val="008834C3"/>
    <w:rsid w:val="00883A47"/>
    <w:rsid w:val="00885F42"/>
    <w:rsid w:val="00886289"/>
    <w:rsid w:val="008869D4"/>
    <w:rsid w:val="00887151"/>
    <w:rsid w:val="00887AA4"/>
    <w:rsid w:val="00890268"/>
    <w:rsid w:val="0089156D"/>
    <w:rsid w:val="008922D4"/>
    <w:rsid w:val="00892560"/>
    <w:rsid w:val="00892762"/>
    <w:rsid w:val="008927C5"/>
    <w:rsid w:val="00892D73"/>
    <w:rsid w:val="00892DE8"/>
    <w:rsid w:val="008933B6"/>
    <w:rsid w:val="008937D3"/>
    <w:rsid w:val="00893EB8"/>
    <w:rsid w:val="00894D3C"/>
    <w:rsid w:val="008951DF"/>
    <w:rsid w:val="00895A09"/>
    <w:rsid w:val="00895D3C"/>
    <w:rsid w:val="00896322"/>
    <w:rsid w:val="00897DDC"/>
    <w:rsid w:val="008A0D86"/>
    <w:rsid w:val="008A137C"/>
    <w:rsid w:val="008A2ADC"/>
    <w:rsid w:val="008A3BC5"/>
    <w:rsid w:val="008A47EB"/>
    <w:rsid w:val="008A4AA0"/>
    <w:rsid w:val="008A4C71"/>
    <w:rsid w:val="008A4ED5"/>
    <w:rsid w:val="008A5AA2"/>
    <w:rsid w:val="008A7B16"/>
    <w:rsid w:val="008B0170"/>
    <w:rsid w:val="008B0F1F"/>
    <w:rsid w:val="008B1BA7"/>
    <w:rsid w:val="008B31CD"/>
    <w:rsid w:val="008B5C88"/>
    <w:rsid w:val="008B689E"/>
    <w:rsid w:val="008B76FA"/>
    <w:rsid w:val="008B7E16"/>
    <w:rsid w:val="008C065A"/>
    <w:rsid w:val="008C0D11"/>
    <w:rsid w:val="008C0E14"/>
    <w:rsid w:val="008C15A6"/>
    <w:rsid w:val="008C2D7D"/>
    <w:rsid w:val="008C47F7"/>
    <w:rsid w:val="008C6851"/>
    <w:rsid w:val="008C68F6"/>
    <w:rsid w:val="008C6DD3"/>
    <w:rsid w:val="008C6E12"/>
    <w:rsid w:val="008C749D"/>
    <w:rsid w:val="008C77C6"/>
    <w:rsid w:val="008D007A"/>
    <w:rsid w:val="008D04C6"/>
    <w:rsid w:val="008D0A7D"/>
    <w:rsid w:val="008D0D0F"/>
    <w:rsid w:val="008D10EF"/>
    <w:rsid w:val="008D1FE2"/>
    <w:rsid w:val="008D2C30"/>
    <w:rsid w:val="008D33E7"/>
    <w:rsid w:val="008D39A9"/>
    <w:rsid w:val="008D3F52"/>
    <w:rsid w:val="008D42B9"/>
    <w:rsid w:val="008D487D"/>
    <w:rsid w:val="008D5E91"/>
    <w:rsid w:val="008D6473"/>
    <w:rsid w:val="008D7297"/>
    <w:rsid w:val="008E0196"/>
    <w:rsid w:val="008E0746"/>
    <w:rsid w:val="008E2C52"/>
    <w:rsid w:val="008E3107"/>
    <w:rsid w:val="008E3B0E"/>
    <w:rsid w:val="008E43AA"/>
    <w:rsid w:val="008E5EBA"/>
    <w:rsid w:val="008E64E8"/>
    <w:rsid w:val="008E6FA2"/>
    <w:rsid w:val="008E7124"/>
    <w:rsid w:val="008F0576"/>
    <w:rsid w:val="008F11EB"/>
    <w:rsid w:val="008F2329"/>
    <w:rsid w:val="008F2902"/>
    <w:rsid w:val="008F2E3D"/>
    <w:rsid w:val="008F3391"/>
    <w:rsid w:val="008F4EB9"/>
    <w:rsid w:val="008F4F4E"/>
    <w:rsid w:val="008F55F0"/>
    <w:rsid w:val="008F6BC6"/>
    <w:rsid w:val="008F723A"/>
    <w:rsid w:val="008F7B43"/>
    <w:rsid w:val="00901EAB"/>
    <w:rsid w:val="00902A50"/>
    <w:rsid w:val="00903D65"/>
    <w:rsid w:val="009049D1"/>
    <w:rsid w:val="009060A8"/>
    <w:rsid w:val="00906476"/>
    <w:rsid w:val="009068C7"/>
    <w:rsid w:val="00907066"/>
    <w:rsid w:val="0090734E"/>
    <w:rsid w:val="009076B7"/>
    <w:rsid w:val="009076C2"/>
    <w:rsid w:val="00907F7A"/>
    <w:rsid w:val="009102AA"/>
    <w:rsid w:val="00910510"/>
    <w:rsid w:val="009129A0"/>
    <w:rsid w:val="009134CD"/>
    <w:rsid w:val="00913D0E"/>
    <w:rsid w:val="00915D0A"/>
    <w:rsid w:val="0091629A"/>
    <w:rsid w:val="009179B7"/>
    <w:rsid w:val="00917A90"/>
    <w:rsid w:val="00917C09"/>
    <w:rsid w:val="00920FC1"/>
    <w:rsid w:val="0092131B"/>
    <w:rsid w:val="009218FE"/>
    <w:rsid w:val="00921D0E"/>
    <w:rsid w:val="00921E51"/>
    <w:rsid w:val="00922088"/>
    <w:rsid w:val="009233E7"/>
    <w:rsid w:val="00923498"/>
    <w:rsid w:val="0092355B"/>
    <w:rsid w:val="00923827"/>
    <w:rsid w:val="00924718"/>
    <w:rsid w:val="0092494A"/>
    <w:rsid w:val="0092518A"/>
    <w:rsid w:val="00925F7B"/>
    <w:rsid w:val="0092663B"/>
    <w:rsid w:val="00926701"/>
    <w:rsid w:val="00927000"/>
    <w:rsid w:val="00927D04"/>
    <w:rsid w:val="00927F84"/>
    <w:rsid w:val="009300EE"/>
    <w:rsid w:val="00930749"/>
    <w:rsid w:val="00930A19"/>
    <w:rsid w:val="00930BD5"/>
    <w:rsid w:val="00930DEE"/>
    <w:rsid w:val="009322AF"/>
    <w:rsid w:val="00933F80"/>
    <w:rsid w:val="009347E2"/>
    <w:rsid w:val="00935EAA"/>
    <w:rsid w:val="00935FA3"/>
    <w:rsid w:val="00936054"/>
    <w:rsid w:val="0093681A"/>
    <w:rsid w:val="00936FFE"/>
    <w:rsid w:val="00937F54"/>
    <w:rsid w:val="0094011D"/>
    <w:rsid w:val="009405C4"/>
    <w:rsid w:val="00940CD1"/>
    <w:rsid w:val="00940FC1"/>
    <w:rsid w:val="009419D1"/>
    <w:rsid w:val="00941F9A"/>
    <w:rsid w:val="00942626"/>
    <w:rsid w:val="00942AF7"/>
    <w:rsid w:val="00942CEA"/>
    <w:rsid w:val="00945333"/>
    <w:rsid w:val="00945EAA"/>
    <w:rsid w:val="00946B14"/>
    <w:rsid w:val="009477F9"/>
    <w:rsid w:val="00950672"/>
    <w:rsid w:val="009523E1"/>
    <w:rsid w:val="0095264A"/>
    <w:rsid w:val="0095333B"/>
    <w:rsid w:val="00953E1F"/>
    <w:rsid w:val="009547DC"/>
    <w:rsid w:val="009558C0"/>
    <w:rsid w:val="009558DF"/>
    <w:rsid w:val="009559AA"/>
    <w:rsid w:val="00955BE8"/>
    <w:rsid w:val="00955F7E"/>
    <w:rsid w:val="009568E7"/>
    <w:rsid w:val="00957354"/>
    <w:rsid w:val="009604DE"/>
    <w:rsid w:val="009605B9"/>
    <w:rsid w:val="00962D0A"/>
    <w:rsid w:val="009637F6"/>
    <w:rsid w:val="009639EC"/>
    <w:rsid w:val="00963A74"/>
    <w:rsid w:val="00963B28"/>
    <w:rsid w:val="00963B95"/>
    <w:rsid w:val="00963EE9"/>
    <w:rsid w:val="00964458"/>
    <w:rsid w:val="00964A26"/>
    <w:rsid w:val="00965D3E"/>
    <w:rsid w:val="0096677E"/>
    <w:rsid w:val="00970204"/>
    <w:rsid w:val="00970CE9"/>
    <w:rsid w:val="00970DFF"/>
    <w:rsid w:val="0097138B"/>
    <w:rsid w:val="00971754"/>
    <w:rsid w:val="00972E13"/>
    <w:rsid w:val="00973332"/>
    <w:rsid w:val="00973A73"/>
    <w:rsid w:val="00973DFD"/>
    <w:rsid w:val="00974CEE"/>
    <w:rsid w:val="009763AE"/>
    <w:rsid w:val="00976954"/>
    <w:rsid w:val="00977C7E"/>
    <w:rsid w:val="0098143B"/>
    <w:rsid w:val="009816C1"/>
    <w:rsid w:val="00981788"/>
    <w:rsid w:val="00982450"/>
    <w:rsid w:val="00982EB9"/>
    <w:rsid w:val="0098373A"/>
    <w:rsid w:val="00983EC8"/>
    <w:rsid w:val="00983F1E"/>
    <w:rsid w:val="00984204"/>
    <w:rsid w:val="0098616D"/>
    <w:rsid w:val="009861FF"/>
    <w:rsid w:val="00986568"/>
    <w:rsid w:val="00986B80"/>
    <w:rsid w:val="009875A9"/>
    <w:rsid w:val="009877BA"/>
    <w:rsid w:val="00991024"/>
    <w:rsid w:val="00993B2D"/>
    <w:rsid w:val="00993BAA"/>
    <w:rsid w:val="00994699"/>
    <w:rsid w:val="00994E22"/>
    <w:rsid w:val="009961AD"/>
    <w:rsid w:val="0099669F"/>
    <w:rsid w:val="00997202"/>
    <w:rsid w:val="00997640"/>
    <w:rsid w:val="00997E45"/>
    <w:rsid w:val="009A02B8"/>
    <w:rsid w:val="009A07E6"/>
    <w:rsid w:val="009A0E15"/>
    <w:rsid w:val="009A1AC1"/>
    <w:rsid w:val="009A213D"/>
    <w:rsid w:val="009A22C4"/>
    <w:rsid w:val="009A2420"/>
    <w:rsid w:val="009A246A"/>
    <w:rsid w:val="009A2FE9"/>
    <w:rsid w:val="009A303E"/>
    <w:rsid w:val="009A3163"/>
    <w:rsid w:val="009A3B15"/>
    <w:rsid w:val="009A44DC"/>
    <w:rsid w:val="009A4A20"/>
    <w:rsid w:val="009A4E3D"/>
    <w:rsid w:val="009A6BB0"/>
    <w:rsid w:val="009A7679"/>
    <w:rsid w:val="009A7C57"/>
    <w:rsid w:val="009B2D3C"/>
    <w:rsid w:val="009B311D"/>
    <w:rsid w:val="009B368C"/>
    <w:rsid w:val="009B3FB3"/>
    <w:rsid w:val="009B42B0"/>
    <w:rsid w:val="009B4E52"/>
    <w:rsid w:val="009B5436"/>
    <w:rsid w:val="009B5CFC"/>
    <w:rsid w:val="009B6AE2"/>
    <w:rsid w:val="009B73B7"/>
    <w:rsid w:val="009B782A"/>
    <w:rsid w:val="009C0307"/>
    <w:rsid w:val="009C1822"/>
    <w:rsid w:val="009C18EF"/>
    <w:rsid w:val="009C1905"/>
    <w:rsid w:val="009C2AEA"/>
    <w:rsid w:val="009C3022"/>
    <w:rsid w:val="009C4189"/>
    <w:rsid w:val="009C4892"/>
    <w:rsid w:val="009C6197"/>
    <w:rsid w:val="009C67A7"/>
    <w:rsid w:val="009C7FD2"/>
    <w:rsid w:val="009D07DE"/>
    <w:rsid w:val="009D0A9D"/>
    <w:rsid w:val="009D0D08"/>
    <w:rsid w:val="009D1006"/>
    <w:rsid w:val="009D295C"/>
    <w:rsid w:val="009D297F"/>
    <w:rsid w:val="009D2F5B"/>
    <w:rsid w:val="009D31D4"/>
    <w:rsid w:val="009D4A07"/>
    <w:rsid w:val="009D5BD1"/>
    <w:rsid w:val="009D5F4B"/>
    <w:rsid w:val="009D66F9"/>
    <w:rsid w:val="009D7E61"/>
    <w:rsid w:val="009E0276"/>
    <w:rsid w:val="009E0F8F"/>
    <w:rsid w:val="009E1A23"/>
    <w:rsid w:val="009E1FEB"/>
    <w:rsid w:val="009E2173"/>
    <w:rsid w:val="009E2CB4"/>
    <w:rsid w:val="009E2F1B"/>
    <w:rsid w:val="009E31B7"/>
    <w:rsid w:val="009E32D7"/>
    <w:rsid w:val="009E3761"/>
    <w:rsid w:val="009E397C"/>
    <w:rsid w:val="009E3B6F"/>
    <w:rsid w:val="009E3BDD"/>
    <w:rsid w:val="009E3F6F"/>
    <w:rsid w:val="009E4505"/>
    <w:rsid w:val="009E5735"/>
    <w:rsid w:val="009E5A0B"/>
    <w:rsid w:val="009E6871"/>
    <w:rsid w:val="009E7BFE"/>
    <w:rsid w:val="009F0ECF"/>
    <w:rsid w:val="009F1A32"/>
    <w:rsid w:val="009F1BED"/>
    <w:rsid w:val="009F242C"/>
    <w:rsid w:val="009F32DE"/>
    <w:rsid w:val="009F43C6"/>
    <w:rsid w:val="009F589E"/>
    <w:rsid w:val="009F5A97"/>
    <w:rsid w:val="009F5ACA"/>
    <w:rsid w:val="009F5DE7"/>
    <w:rsid w:val="009F70C1"/>
    <w:rsid w:val="009F725C"/>
    <w:rsid w:val="009F7885"/>
    <w:rsid w:val="009F7F4E"/>
    <w:rsid w:val="00A00C31"/>
    <w:rsid w:val="00A01778"/>
    <w:rsid w:val="00A01D34"/>
    <w:rsid w:val="00A01EFC"/>
    <w:rsid w:val="00A0231D"/>
    <w:rsid w:val="00A0299A"/>
    <w:rsid w:val="00A03E17"/>
    <w:rsid w:val="00A04592"/>
    <w:rsid w:val="00A05E03"/>
    <w:rsid w:val="00A07457"/>
    <w:rsid w:val="00A07521"/>
    <w:rsid w:val="00A07A55"/>
    <w:rsid w:val="00A07C59"/>
    <w:rsid w:val="00A105D3"/>
    <w:rsid w:val="00A10690"/>
    <w:rsid w:val="00A11204"/>
    <w:rsid w:val="00A11A51"/>
    <w:rsid w:val="00A13C50"/>
    <w:rsid w:val="00A140AD"/>
    <w:rsid w:val="00A1456B"/>
    <w:rsid w:val="00A1457A"/>
    <w:rsid w:val="00A15275"/>
    <w:rsid w:val="00A15365"/>
    <w:rsid w:val="00A15B6E"/>
    <w:rsid w:val="00A16165"/>
    <w:rsid w:val="00A166BE"/>
    <w:rsid w:val="00A17710"/>
    <w:rsid w:val="00A20D8F"/>
    <w:rsid w:val="00A21E53"/>
    <w:rsid w:val="00A220BB"/>
    <w:rsid w:val="00A2344C"/>
    <w:rsid w:val="00A238BF"/>
    <w:rsid w:val="00A2468C"/>
    <w:rsid w:val="00A2539A"/>
    <w:rsid w:val="00A26BC9"/>
    <w:rsid w:val="00A26CA6"/>
    <w:rsid w:val="00A27039"/>
    <w:rsid w:val="00A27442"/>
    <w:rsid w:val="00A31358"/>
    <w:rsid w:val="00A329D8"/>
    <w:rsid w:val="00A33B9E"/>
    <w:rsid w:val="00A360F9"/>
    <w:rsid w:val="00A37813"/>
    <w:rsid w:val="00A379F3"/>
    <w:rsid w:val="00A40187"/>
    <w:rsid w:val="00A4070E"/>
    <w:rsid w:val="00A40734"/>
    <w:rsid w:val="00A40D24"/>
    <w:rsid w:val="00A40EC1"/>
    <w:rsid w:val="00A435F8"/>
    <w:rsid w:val="00A44DE0"/>
    <w:rsid w:val="00A453ED"/>
    <w:rsid w:val="00A45983"/>
    <w:rsid w:val="00A45FF7"/>
    <w:rsid w:val="00A46775"/>
    <w:rsid w:val="00A47E83"/>
    <w:rsid w:val="00A509A5"/>
    <w:rsid w:val="00A50BDD"/>
    <w:rsid w:val="00A50E3A"/>
    <w:rsid w:val="00A50F97"/>
    <w:rsid w:val="00A5145D"/>
    <w:rsid w:val="00A520D1"/>
    <w:rsid w:val="00A52695"/>
    <w:rsid w:val="00A54E44"/>
    <w:rsid w:val="00A550D9"/>
    <w:rsid w:val="00A552A2"/>
    <w:rsid w:val="00A5594F"/>
    <w:rsid w:val="00A5748F"/>
    <w:rsid w:val="00A57D50"/>
    <w:rsid w:val="00A60619"/>
    <w:rsid w:val="00A60CBA"/>
    <w:rsid w:val="00A61CB6"/>
    <w:rsid w:val="00A624BE"/>
    <w:rsid w:val="00A62A8E"/>
    <w:rsid w:val="00A62FCF"/>
    <w:rsid w:val="00A634DF"/>
    <w:rsid w:val="00A63CA4"/>
    <w:rsid w:val="00A641C0"/>
    <w:rsid w:val="00A65764"/>
    <w:rsid w:val="00A65AB2"/>
    <w:rsid w:val="00A65AB4"/>
    <w:rsid w:val="00A65CD0"/>
    <w:rsid w:val="00A65D6A"/>
    <w:rsid w:val="00A65D88"/>
    <w:rsid w:val="00A66E55"/>
    <w:rsid w:val="00A67188"/>
    <w:rsid w:val="00A72B90"/>
    <w:rsid w:val="00A72F2D"/>
    <w:rsid w:val="00A73755"/>
    <w:rsid w:val="00A75380"/>
    <w:rsid w:val="00A75435"/>
    <w:rsid w:val="00A758BD"/>
    <w:rsid w:val="00A758EB"/>
    <w:rsid w:val="00A75FFE"/>
    <w:rsid w:val="00A8147D"/>
    <w:rsid w:val="00A83AAF"/>
    <w:rsid w:val="00A83DB1"/>
    <w:rsid w:val="00A853A7"/>
    <w:rsid w:val="00A85680"/>
    <w:rsid w:val="00A867ED"/>
    <w:rsid w:val="00A86CF5"/>
    <w:rsid w:val="00A87739"/>
    <w:rsid w:val="00A87CC6"/>
    <w:rsid w:val="00A87D03"/>
    <w:rsid w:val="00A87EDD"/>
    <w:rsid w:val="00A90BEF"/>
    <w:rsid w:val="00A90CBC"/>
    <w:rsid w:val="00A91887"/>
    <w:rsid w:val="00A91A4E"/>
    <w:rsid w:val="00A92BD2"/>
    <w:rsid w:val="00A9330C"/>
    <w:rsid w:val="00A9385E"/>
    <w:rsid w:val="00A93E64"/>
    <w:rsid w:val="00A94338"/>
    <w:rsid w:val="00A94D2D"/>
    <w:rsid w:val="00A94F7B"/>
    <w:rsid w:val="00A952FE"/>
    <w:rsid w:val="00A96D56"/>
    <w:rsid w:val="00A9771C"/>
    <w:rsid w:val="00AA01E9"/>
    <w:rsid w:val="00AA38EF"/>
    <w:rsid w:val="00AA3939"/>
    <w:rsid w:val="00AA3B1D"/>
    <w:rsid w:val="00AA3B47"/>
    <w:rsid w:val="00AA4B64"/>
    <w:rsid w:val="00AA565F"/>
    <w:rsid w:val="00AA6276"/>
    <w:rsid w:val="00AA6A07"/>
    <w:rsid w:val="00AA7255"/>
    <w:rsid w:val="00AA79CB"/>
    <w:rsid w:val="00AB0A22"/>
    <w:rsid w:val="00AB1FC7"/>
    <w:rsid w:val="00AB2338"/>
    <w:rsid w:val="00AB26EA"/>
    <w:rsid w:val="00AB26EF"/>
    <w:rsid w:val="00AB35F3"/>
    <w:rsid w:val="00AB4714"/>
    <w:rsid w:val="00AB4FC6"/>
    <w:rsid w:val="00AB6FDB"/>
    <w:rsid w:val="00AB7550"/>
    <w:rsid w:val="00AB7E39"/>
    <w:rsid w:val="00AC03F0"/>
    <w:rsid w:val="00AC0C98"/>
    <w:rsid w:val="00AC1148"/>
    <w:rsid w:val="00AC1E15"/>
    <w:rsid w:val="00AC360A"/>
    <w:rsid w:val="00AC3C0F"/>
    <w:rsid w:val="00AC41E2"/>
    <w:rsid w:val="00AC47A2"/>
    <w:rsid w:val="00AC47EE"/>
    <w:rsid w:val="00AC591C"/>
    <w:rsid w:val="00AC6955"/>
    <w:rsid w:val="00AD093B"/>
    <w:rsid w:val="00AD0AD3"/>
    <w:rsid w:val="00AD1E5D"/>
    <w:rsid w:val="00AD21F4"/>
    <w:rsid w:val="00AD29FE"/>
    <w:rsid w:val="00AD366B"/>
    <w:rsid w:val="00AD3B61"/>
    <w:rsid w:val="00AD442C"/>
    <w:rsid w:val="00AD4878"/>
    <w:rsid w:val="00AD4927"/>
    <w:rsid w:val="00AD5056"/>
    <w:rsid w:val="00AD5431"/>
    <w:rsid w:val="00AD5ADA"/>
    <w:rsid w:val="00AD5FA9"/>
    <w:rsid w:val="00AD7656"/>
    <w:rsid w:val="00AE17E2"/>
    <w:rsid w:val="00AE2A78"/>
    <w:rsid w:val="00AE343B"/>
    <w:rsid w:val="00AE3804"/>
    <w:rsid w:val="00AE4713"/>
    <w:rsid w:val="00AE476A"/>
    <w:rsid w:val="00AE4E47"/>
    <w:rsid w:val="00AE5D14"/>
    <w:rsid w:val="00AE5D9A"/>
    <w:rsid w:val="00AE6687"/>
    <w:rsid w:val="00AE7DB4"/>
    <w:rsid w:val="00AF32F1"/>
    <w:rsid w:val="00AF36A9"/>
    <w:rsid w:val="00AF3EDB"/>
    <w:rsid w:val="00AF4014"/>
    <w:rsid w:val="00AF4288"/>
    <w:rsid w:val="00AF462C"/>
    <w:rsid w:val="00AF478D"/>
    <w:rsid w:val="00AF51A9"/>
    <w:rsid w:val="00AF53EA"/>
    <w:rsid w:val="00AF58A7"/>
    <w:rsid w:val="00AF5E30"/>
    <w:rsid w:val="00AF6C91"/>
    <w:rsid w:val="00AF70F2"/>
    <w:rsid w:val="00AF735F"/>
    <w:rsid w:val="00AF7B87"/>
    <w:rsid w:val="00B00BA8"/>
    <w:rsid w:val="00B01364"/>
    <w:rsid w:val="00B02B0B"/>
    <w:rsid w:val="00B035A8"/>
    <w:rsid w:val="00B0418A"/>
    <w:rsid w:val="00B04ED5"/>
    <w:rsid w:val="00B066F3"/>
    <w:rsid w:val="00B068C2"/>
    <w:rsid w:val="00B06BC9"/>
    <w:rsid w:val="00B06C43"/>
    <w:rsid w:val="00B07534"/>
    <w:rsid w:val="00B07E4B"/>
    <w:rsid w:val="00B104D7"/>
    <w:rsid w:val="00B10A90"/>
    <w:rsid w:val="00B10AAF"/>
    <w:rsid w:val="00B11A30"/>
    <w:rsid w:val="00B125D8"/>
    <w:rsid w:val="00B12898"/>
    <w:rsid w:val="00B1289E"/>
    <w:rsid w:val="00B13663"/>
    <w:rsid w:val="00B13A06"/>
    <w:rsid w:val="00B1457C"/>
    <w:rsid w:val="00B14C91"/>
    <w:rsid w:val="00B17412"/>
    <w:rsid w:val="00B20847"/>
    <w:rsid w:val="00B20E45"/>
    <w:rsid w:val="00B213F6"/>
    <w:rsid w:val="00B21641"/>
    <w:rsid w:val="00B23547"/>
    <w:rsid w:val="00B24F25"/>
    <w:rsid w:val="00B2512B"/>
    <w:rsid w:val="00B25834"/>
    <w:rsid w:val="00B25E04"/>
    <w:rsid w:val="00B261BD"/>
    <w:rsid w:val="00B264AF"/>
    <w:rsid w:val="00B274EA"/>
    <w:rsid w:val="00B27FFC"/>
    <w:rsid w:val="00B3008B"/>
    <w:rsid w:val="00B308EB"/>
    <w:rsid w:val="00B3108F"/>
    <w:rsid w:val="00B31373"/>
    <w:rsid w:val="00B31824"/>
    <w:rsid w:val="00B3190F"/>
    <w:rsid w:val="00B32F2A"/>
    <w:rsid w:val="00B33740"/>
    <w:rsid w:val="00B3410C"/>
    <w:rsid w:val="00B342B7"/>
    <w:rsid w:val="00B351A2"/>
    <w:rsid w:val="00B352D2"/>
    <w:rsid w:val="00B374C0"/>
    <w:rsid w:val="00B40D49"/>
    <w:rsid w:val="00B40F66"/>
    <w:rsid w:val="00B41F62"/>
    <w:rsid w:val="00B42285"/>
    <w:rsid w:val="00B429AF"/>
    <w:rsid w:val="00B42A51"/>
    <w:rsid w:val="00B43047"/>
    <w:rsid w:val="00B432FD"/>
    <w:rsid w:val="00B44C77"/>
    <w:rsid w:val="00B45C0E"/>
    <w:rsid w:val="00B46151"/>
    <w:rsid w:val="00B46200"/>
    <w:rsid w:val="00B472C3"/>
    <w:rsid w:val="00B5031A"/>
    <w:rsid w:val="00B51510"/>
    <w:rsid w:val="00B52400"/>
    <w:rsid w:val="00B535DE"/>
    <w:rsid w:val="00B53995"/>
    <w:rsid w:val="00B5545F"/>
    <w:rsid w:val="00B55FD4"/>
    <w:rsid w:val="00B56EBD"/>
    <w:rsid w:val="00B57151"/>
    <w:rsid w:val="00B577E9"/>
    <w:rsid w:val="00B6065F"/>
    <w:rsid w:val="00B608E6"/>
    <w:rsid w:val="00B631FB"/>
    <w:rsid w:val="00B658DE"/>
    <w:rsid w:val="00B6591F"/>
    <w:rsid w:val="00B6612C"/>
    <w:rsid w:val="00B675BB"/>
    <w:rsid w:val="00B70E0D"/>
    <w:rsid w:val="00B70E64"/>
    <w:rsid w:val="00B71025"/>
    <w:rsid w:val="00B714D0"/>
    <w:rsid w:val="00B73444"/>
    <w:rsid w:val="00B73711"/>
    <w:rsid w:val="00B76AAD"/>
    <w:rsid w:val="00B76B1A"/>
    <w:rsid w:val="00B76E2C"/>
    <w:rsid w:val="00B7754F"/>
    <w:rsid w:val="00B77E63"/>
    <w:rsid w:val="00B8065A"/>
    <w:rsid w:val="00B809C0"/>
    <w:rsid w:val="00B80AA4"/>
    <w:rsid w:val="00B80C0A"/>
    <w:rsid w:val="00B80C2C"/>
    <w:rsid w:val="00B80E8D"/>
    <w:rsid w:val="00B82242"/>
    <w:rsid w:val="00B837F6"/>
    <w:rsid w:val="00B83865"/>
    <w:rsid w:val="00B8434C"/>
    <w:rsid w:val="00B84CEA"/>
    <w:rsid w:val="00B8665A"/>
    <w:rsid w:val="00B86CC6"/>
    <w:rsid w:val="00B900BF"/>
    <w:rsid w:val="00B914CA"/>
    <w:rsid w:val="00B91E69"/>
    <w:rsid w:val="00B92BCD"/>
    <w:rsid w:val="00B932ED"/>
    <w:rsid w:val="00B936A5"/>
    <w:rsid w:val="00B93C1B"/>
    <w:rsid w:val="00B946B8"/>
    <w:rsid w:val="00B960BF"/>
    <w:rsid w:val="00B964D2"/>
    <w:rsid w:val="00B96B5C"/>
    <w:rsid w:val="00B97070"/>
    <w:rsid w:val="00B97221"/>
    <w:rsid w:val="00B9737A"/>
    <w:rsid w:val="00B97474"/>
    <w:rsid w:val="00B9790B"/>
    <w:rsid w:val="00B979FC"/>
    <w:rsid w:val="00BA128D"/>
    <w:rsid w:val="00BA1F9A"/>
    <w:rsid w:val="00BA26FD"/>
    <w:rsid w:val="00BA309B"/>
    <w:rsid w:val="00BA404A"/>
    <w:rsid w:val="00BA50D3"/>
    <w:rsid w:val="00BA5C20"/>
    <w:rsid w:val="00BA690B"/>
    <w:rsid w:val="00BA6958"/>
    <w:rsid w:val="00BA6A96"/>
    <w:rsid w:val="00BA77AA"/>
    <w:rsid w:val="00BB0580"/>
    <w:rsid w:val="00BB0FA0"/>
    <w:rsid w:val="00BB3093"/>
    <w:rsid w:val="00BB3F03"/>
    <w:rsid w:val="00BB46F2"/>
    <w:rsid w:val="00BB6E50"/>
    <w:rsid w:val="00BC02E4"/>
    <w:rsid w:val="00BC0C06"/>
    <w:rsid w:val="00BC1304"/>
    <w:rsid w:val="00BC19DC"/>
    <w:rsid w:val="00BC2046"/>
    <w:rsid w:val="00BC2813"/>
    <w:rsid w:val="00BC2AE4"/>
    <w:rsid w:val="00BC3A0E"/>
    <w:rsid w:val="00BC3F79"/>
    <w:rsid w:val="00BC66DA"/>
    <w:rsid w:val="00BC6A6A"/>
    <w:rsid w:val="00BD0952"/>
    <w:rsid w:val="00BD1BBF"/>
    <w:rsid w:val="00BD2DCF"/>
    <w:rsid w:val="00BD357D"/>
    <w:rsid w:val="00BD4724"/>
    <w:rsid w:val="00BD512E"/>
    <w:rsid w:val="00BD56AA"/>
    <w:rsid w:val="00BD591B"/>
    <w:rsid w:val="00BD67DA"/>
    <w:rsid w:val="00BD6BC5"/>
    <w:rsid w:val="00BD7DA4"/>
    <w:rsid w:val="00BE0209"/>
    <w:rsid w:val="00BE0446"/>
    <w:rsid w:val="00BE061B"/>
    <w:rsid w:val="00BE0AA2"/>
    <w:rsid w:val="00BE16D4"/>
    <w:rsid w:val="00BE1B3D"/>
    <w:rsid w:val="00BE30B0"/>
    <w:rsid w:val="00BE3A68"/>
    <w:rsid w:val="00BE432C"/>
    <w:rsid w:val="00BE4392"/>
    <w:rsid w:val="00BE5F37"/>
    <w:rsid w:val="00BE640D"/>
    <w:rsid w:val="00BE6639"/>
    <w:rsid w:val="00BE6870"/>
    <w:rsid w:val="00BE6CE8"/>
    <w:rsid w:val="00BE7763"/>
    <w:rsid w:val="00BE7DAE"/>
    <w:rsid w:val="00BE7E4B"/>
    <w:rsid w:val="00BF036D"/>
    <w:rsid w:val="00BF0403"/>
    <w:rsid w:val="00BF07C2"/>
    <w:rsid w:val="00BF119D"/>
    <w:rsid w:val="00BF19E5"/>
    <w:rsid w:val="00BF1A6D"/>
    <w:rsid w:val="00BF3AD9"/>
    <w:rsid w:val="00BF42EA"/>
    <w:rsid w:val="00BF4460"/>
    <w:rsid w:val="00BF4D1B"/>
    <w:rsid w:val="00BF4F59"/>
    <w:rsid w:val="00BF5429"/>
    <w:rsid w:val="00BF5C85"/>
    <w:rsid w:val="00BF5DEB"/>
    <w:rsid w:val="00BF6074"/>
    <w:rsid w:val="00BF64D5"/>
    <w:rsid w:val="00BF64F1"/>
    <w:rsid w:val="00BF7697"/>
    <w:rsid w:val="00BF769F"/>
    <w:rsid w:val="00C00E82"/>
    <w:rsid w:val="00C0166B"/>
    <w:rsid w:val="00C02010"/>
    <w:rsid w:val="00C02EEA"/>
    <w:rsid w:val="00C033DE"/>
    <w:rsid w:val="00C039F7"/>
    <w:rsid w:val="00C040AD"/>
    <w:rsid w:val="00C0490B"/>
    <w:rsid w:val="00C052B3"/>
    <w:rsid w:val="00C05D2E"/>
    <w:rsid w:val="00C07240"/>
    <w:rsid w:val="00C07A72"/>
    <w:rsid w:val="00C10DE7"/>
    <w:rsid w:val="00C11D70"/>
    <w:rsid w:val="00C125AC"/>
    <w:rsid w:val="00C128B7"/>
    <w:rsid w:val="00C179CA"/>
    <w:rsid w:val="00C17A8F"/>
    <w:rsid w:val="00C20888"/>
    <w:rsid w:val="00C209C2"/>
    <w:rsid w:val="00C20B62"/>
    <w:rsid w:val="00C217E3"/>
    <w:rsid w:val="00C21A16"/>
    <w:rsid w:val="00C230EB"/>
    <w:rsid w:val="00C23149"/>
    <w:rsid w:val="00C23216"/>
    <w:rsid w:val="00C234EF"/>
    <w:rsid w:val="00C245E5"/>
    <w:rsid w:val="00C25165"/>
    <w:rsid w:val="00C27356"/>
    <w:rsid w:val="00C30451"/>
    <w:rsid w:val="00C312DB"/>
    <w:rsid w:val="00C31415"/>
    <w:rsid w:val="00C31577"/>
    <w:rsid w:val="00C3161E"/>
    <w:rsid w:val="00C3190E"/>
    <w:rsid w:val="00C32107"/>
    <w:rsid w:val="00C32EC0"/>
    <w:rsid w:val="00C337A9"/>
    <w:rsid w:val="00C3417D"/>
    <w:rsid w:val="00C37800"/>
    <w:rsid w:val="00C4071C"/>
    <w:rsid w:val="00C43BAB"/>
    <w:rsid w:val="00C43EA3"/>
    <w:rsid w:val="00C44972"/>
    <w:rsid w:val="00C44E35"/>
    <w:rsid w:val="00C45681"/>
    <w:rsid w:val="00C50EE5"/>
    <w:rsid w:val="00C516E0"/>
    <w:rsid w:val="00C535D9"/>
    <w:rsid w:val="00C5374C"/>
    <w:rsid w:val="00C55280"/>
    <w:rsid w:val="00C55BCA"/>
    <w:rsid w:val="00C5666C"/>
    <w:rsid w:val="00C57D71"/>
    <w:rsid w:val="00C61FFD"/>
    <w:rsid w:val="00C62DDE"/>
    <w:rsid w:val="00C64304"/>
    <w:rsid w:val="00C6502F"/>
    <w:rsid w:val="00C653DF"/>
    <w:rsid w:val="00C65C50"/>
    <w:rsid w:val="00C66065"/>
    <w:rsid w:val="00C66104"/>
    <w:rsid w:val="00C664F1"/>
    <w:rsid w:val="00C66861"/>
    <w:rsid w:val="00C66DB8"/>
    <w:rsid w:val="00C67A7E"/>
    <w:rsid w:val="00C705EC"/>
    <w:rsid w:val="00C70BB1"/>
    <w:rsid w:val="00C71219"/>
    <w:rsid w:val="00C71388"/>
    <w:rsid w:val="00C71905"/>
    <w:rsid w:val="00C71A47"/>
    <w:rsid w:val="00C71F2C"/>
    <w:rsid w:val="00C7240E"/>
    <w:rsid w:val="00C727EE"/>
    <w:rsid w:val="00C729D9"/>
    <w:rsid w:val="00C7390B"/>
    <w:rsid w:val="00C73F5C"/>
    <w:rsid w:val="00C751A8"/>
    <w:rsid w:val="00C7691F"/>
    <w:rsid w:val="00C76A94"/>
    <w:rsid w:val="00C76E55"/>
    <w:rsid w:val="00C826C0"/>
    <w:rsid w:val="00C83BAC"/>
    <w:rsid w:val="00C83F75"/>
    <w:rsid w:val="00C84211"/>
    <w:rsid w:val="00C84455"/>
    <w:rsid w:val="00C8490A"/>
    <w:rsid w:val="00C84F08"/>
    <w:rsid w:val="00C850E3"/>
    <w:rsid w:val="00C855D4"/>
    <w:rsid w:val="00C85E0F"/>
    <w:rsid w:val="00C86751"/>
    <w:rsid w:val="00C8693C"/>
    <w:rsid w:val="00C87C47"/>
    <w:rsid w:val="00C87D6C"/>
    <w:rsid w:val="00C87D9C"/>
    <w:rsid w:val="00C91048"/>
    <w:rsid w:val="00C911A5"/>
    <w:rsid w:val="00C9247A"/>
    <w:rsid w:val="00C92914"/>
    <w:rsid w:val="00C93D84"/>
    <w:rsid w:val="00C94134"/>
    <w:rsid w:val="00C9431C"/>
    <w:rsid w:val="00C945EB"/>
    <w:rsid w:val="00C94A6F"/>
    <w:rsid w:val="00C95329"/>
    <w:rsid w:val="00C95D11"/>
    <w:rsid w:val="00C96825"/>
    <w:rsid w:val="00C97587"/>
    <w:rsid w:val="00CA092A"/>
    <w:rsid w:val="00CA1D00"/>
    <w:rsid w:val="00CA1E8A"/>
    <w:rsid w:val="00CA2155"/>
    <w:rsid w:val="00CA3BBA"/>
    <w:rsid w:val="00CA3E37"/>
    <w:rsid w:val="00CA4B8B"/>
    <w:rsid w:val="00CA57F9"/>
    <w:rsid w:val="00CA6495"/>
    <w:rsid w:val="00CA6DBE"/>
    <w:rsid w:val="00CA7D8F"/>
    <w:rsid w:val="00CA7F43"/>
    <w:rsid w:val="00CB03BF"/>
    <w:rsid w:val="00CB2711"/>
    <w:rsid w:val="00CB2D1B"/>
    <w:rsid w:val="00CB3449"/>
    <w:rsid w:val="00CB4E46"/>
    <w:rsid w:val="00CB5BAA"/>
    <w:rsid w:val="00CB5C1B"/>
    <w:rsid w:val="00CB60E8"/>
    <w:rsid w:val="00CB6572"/>
    <w:rsid w:val="00CB6863"/>
    <w:rsid w:val="00CB75B3"/>
    <w:rsid w:val="00CB77FB"/>
    <w:rsid w:val="00CC00C1"/>
    <w:rsid w:val="00CC0271"/>
    <w:rsid w:val="00CC09BC"/>
    <w:rsid w:val="00CC0D4F"/>
    <w:rsid w:val="00CC1E15"/>
    <w:rsid w:val="00CC5707"/>
    <w:rsid w:val="00CC59D7"/>
    <w:rsid w:val="00CC5D5B"/>
    <w:rsid w:val="00CC6587"/>
    <w:rsid w:val="00CC72A9"/>
    <w:rsid w:val="00CC78C0"/>
    <w:rsid w:val="00CD037A"/>
    <w:rsid w:val="00CD1567"/>
    <w:rsid w:val="00CD1EF1"/>
    <w:rsid w:val="00CD28AF"/>
    <w:rsid w:val="00CD382D"/>
    <w:rsid w:val="00CD4E96"/>
    <w:rsid w:val="00CD568A"/>
    <w:rsid w:val="00CD59C4"/>
    <w:rsid w:val="00CD6B1F"/>
    <w:rsid w:val="00CD733A"/>
    <w:rsid w:val="00CD79F5"/>
    <w:rsid w:val="00CE0780"/>
    <w:rsid w:val="00CE1F74"/>
    <w:rsid w:val="00CE26BD"/>
    <w:rsid w:val="00CE26CA"/>
    <w:rsid w:val="00CE2D8D"/>
    <w:rsid w:val="00CE34D9"/>
    <w:rsid w:val="00CE38E6"/>
    <w:rsid w:val="00CE3AFC"/>
    <w:rsid w:val="00CE488B"/>
    <w:rsid w:val="00CE4C6A"/>
    <w:rsid w:val="00CE4FCB"/>
    <w:rsid w:val="00CE6126"/>
    <w:rsid w:val="00CE6DD6"/>
    <w:rsid w:val="00CE751E"/>
    <w:rsid w:val="00CE7DAF"/>
    <w:rsid w:val="00CE7E30"/>
    <w:rsid w:val="00CF04E9"/>
    <w:rsid w:val="00CF217E"/>
    <w:rsid w:val="00CF21C9"/>
    <w:rsid w:val="00CF3B4A"/>
    <w:rsid w:val="00CF40F2"/>
    <w:rsid w:val="00CF58B2"/>
    <w:rsid w:val="00CF60A7"/>
    <w:rsid w:val="00CF6A88"/>
    <w:rsid w:val="00CF79C6"/>
    <w:rsid w:val="00CF7D0B"/>
    <w:rsid w:val="00CF7EA5"/>
    <w:rsid w:val="00D00C56"/>
    <w:rsid w:val="00D01040"/>
    <w:rsid w:val="00D013DC"/>
    <w:rsid w:val="00D01ED7"/>
    <w:rsid w:val="00D020C5"/>
    <w:rsid w:val="00D02FCB"/>
    <w:rsid w:val="00D047AD"/>
    <w:rsid w:val="00D04925"/>
    <w:rsid w:val="00D04D0E"/>
    <w:rsid w:val="00D06983"/>
    <w:rsid w:val="00D0747F"/>
    <w:rsid w:val="00D07768"/>
    <w:rsid w:val="00D10AA3"/>
    <w:rsid w:val="00D120A1"/>
    <w:rsid w:val="00D120F4"/>
    <w:rsid w:val="00D12240"/>
    <w:rsid w:val="00D12E20"/>
    <w:rsid w:val="00D12F53"/>
    <w:rsid w:val="00D13A1F"/>
    <w:rsid w:val="00D13AD4"/>
    <w:rsid w:val="00D13D05"/>
    <w:rsid w:val="00D14221"/>
    <w:rsid w:val="00D16146"/>
    <w:rsid w:val="00D16C90"/>
    <w:rsid w:val="00D17488"/>
    <w:rsid w:val="00D1775A"/>
    <w:rsid w:val="00D20121"/>
    <w:rsid w:val="00D201E1"/>
    <w:rsid w:val="00D206C7"/>
    <w:rsid w:val="00D20D21"/>
    <w:rsid w:val="00D21974"/>
    <w:rsid w:val="00D21AF8"/>
    <w:rsid w:val="00D21C53"/>
    <w:rsid w:val="00D21D14"/>
    <w:rsid w:val="00D231FB"/>
    <w:rsid w:val="00D243DD"/>
    <w:rsid w:val="00D25266"/>
    <w:rsid w:val="00D25AF5"/>
    <w:rsid w:val="00D26184"/>
    <w:rsid w:val="00D26B4D"/>
    <w:rsid w:val="00D27165"/>
    <w:rsid w:val="00D273EE"/>
    <w:rsid w:val="00D27B09"/>
    <w:rsid w:val="00D30851"/>
    <w:rsid w:val="00D314F4"/>
    <w:rsid w:val="00D31B40"/>
    <w:rsid w:val="00D324FA"/>
    <w:rsid w:val="00D32926"/>
    <w:rsid w:val="00D33340"/>
    <w:rsid w:val="00D33B26"/>
    <w:rsid w:val="00D3413D"/>
    <w:rsid w:val="00D348C9"/>
    <w:rsid w:val="00D375E8"/>
    <w:rsid w:val="00D4078E"/>
    <w:rsid w:val="00D40B8A"/>
    <w:rsid w:val="00D40BE7"/>
    <w:rsid w:val="00D40C39"/>
    <w:rsid w:val="00D40E74"/>
    <w:rsid w:val="00D41838"/>
    <w:rsid w:val="00D41F2E"/>
    <w:rsid w:val="00D427C4"/>
    <w:rsid w:val="00D43781"/>
    <w:rsid w:val="00D437BA"/>
    <w:rsid w:val="00D43A75"/>
    <w:rsid w:val="00D43CAA"/>
    <w:rsid w:val="00D440F0"/>
    <w:rsid w:val="00D443FC"/>
    <w:rsid w:val="00D455C4"/>
    <w:rsid w:val="00D45E1B"/>
    <w:rsid w:val="00D463AC"/>
    <w:rsid w:val="00D46B34"/>
    <w:rsid w:val="00D475AB"/>
    <w:rsid w:val="00D514E0"/>
    <w:rsid w:val="00D52896"/>
    <w:rsid w:val="00D535EE"/>
    <w:rsid w:val="00D539D8"/>
    <w:rsid w:val="00D54242"/>
    <w:rsid w:val="00D547E6"/>
    <w:rsid w:val="00D54FD0"/>
    <w:rsid w:val="00D55028"/>
    <w:rsid w:val="00D552F8"/>
    <w:rsid w:val="00D5538D"/>
    <w:rsid w:val="00D553E9"/>
    <w:rsid w:val="00D5583C"/>
    <w:rsid w:val="00D569EE"/>
    <w:rsid w:val="00D5732D"/>
    <w:rsid w:val="00D57C2B"/>
    <w:rsid w:val="00D60340"/>
    <w:rsid w:val="00D60C53"/>
    <w:rsid w:val="00D60F3B"/>
    <w:rsid w:val="00D613FE"/>
    <w:rsid w:val="00D61E97"/>
    <w:rsid w:val="00D61ED1"/>
    <w:rsid w:val="00D6265E"/>
    <w:rsid w:val="00D62AE6"/>
    <w:rsid w:val="00D62D9D"/>
    <w:rsid w:val="00D62DB9"/>
    <w:rsid w:val="00D63C61"/>
    <w:rsid w:val="00D641EC"/>
    <w:rsid w:val="00D65661"/>
    <w:rsid w:val="00D65775"/>
    <w:rsid w:val="00D663C9"/>
    <w:rsid w:val="00D70073"/>
    <w:rsid w:val="00D70D8C"/>
    <w:rsid w:val="00D71AAC"/>
    <w:rsid w:val="00D71EEA"/>
    <w:rsid w:val="00D720FE"/>
    <w:rsid w:val="00D72888"/>
    <w:rsid w:val="00D72A99"/>
    <w:rsid w:val="00D7342A"/>
    <w:rsid w:val="00D73C4C"/>
    <w:rsid w:val="00D7415C"/>
    <w:rsid w:val="00D7423C"/>
    <w:rsid w:val="00D74962"/>
    <w:rsid w:val="00D750B8"/>
    <w:rsid w:val="00D764C2"/>
    <w:rsid w:val="00D76C3F"/>
    <w:rsid w:val="00D77215"/>
    <w:rsid w:val="00D774AE"/>
    <w:rsid w:val="00D779FE"/>
    <w:rsid w:val="00D8018A"/>
    <w:rsid w:val="00D80CEE"/>
    <w:rsid w:val="00D81229"/>
    <w:rsid w:val="00D81283"/>
    <w:rsid w:val="00D8206A"/>
    <w:rsid w:val="00D8341D"/>
    <w:rsid w:val="00D83E79"/>
    <w:rsid w:val="00D840B5"/>
    <w:rsid w:val="00D856B4"/>
    <w:rsid w:val="00D85868"/>
    <w:rsid w:val="00D85CA6"/>
    <w:rsid w:val="00D85D67"/>
    <w:rsid w:val="00D860AF"/>
    <w:rsid w:val="00D86B7D"/>
    <w:rsid w:val="00D86D88"/>
    <w:rsid w:val="00D86FE1"/>
    <w:rsid w:val="00D86FFA"/>
    <w:rsid w:val="00D87DA7"/>
    <w:rsid w:val="00D90731"/>
    <w:rsid w:val="00D9089D"/>
    <w:rsid w:val="00D90A33"/>
    <w:rsid w:val="00D90E13"/>
    <w:rsid w:val="00D90EC4"/>
    <w:rsid w:val="00D9177F"/>
    <w:rsid w:val="00D9221C"/>
    <w:rsid w:val="00D92717"/>
    <w:rsid w:val="00D9311F"/>
    <w:rsid w:val="00D933E3"/>
    <w:rsid w:val="00D93458"/>
    <w:rsid w:val="00D93AD8"/>
    <w:rsid w:val="00D94D79"/>
    <w:rsid w:val="00D96AF9"/>
    <w:rsid w:val="00D96CA1"/>
    <w:rsid w:val="00D96D4D"/>
    <w:rsid w:val="00D96E69"/>
    <w:rsid w:val="00D97F27"/>
    <w:rsid w:val="00DA0647"/>
    <w:rsid w:val="00DA06A0"/>
    <w:rsid w:val="00DA24B9"/>
    <w:rsid w:val="00DA2D20"/>
    <w:rsid w:val="00DA346C"/>
    <w:rsid w:val="00DA3E4C"/>
    <w:rsid w:val="00DA4C97"/>
    <w:rsid w:val="00DA6297"/>
    <w:rsid w:val="00DA6D30"/>
    <w:rsid w:val="00DA70BA"/>
    <w:rsid w:val="00DA73E3"/>
    <w:rsid w:val="00DA7818"/>
    <w:rsid w:val="00DB017B"/>
    <w:rsid w:val="00DB057F"/>
    <w:rsid w:val="00DB09FC"/>
    <w:rsid w:val="00DB0E66"/>
    <w:rsid w:val="00DB0E8C"/>
    <w:rsid w:val="00DB18A6"/>
    <w:rsid w:val="00DB2047"/>
    <w:rsid w:val="00DB207B"/>
    <w:rsid w:val="00DB2F8F"/>
    <w:rsid w:val="00DB36DA"/>
    <w:rsid w:val="00DB3BD6"/>
    <w:rsid w:val="00DB4682"/>
    <w:rsid w:val="00DB58D8"/>
    <w:rsid w:val="00DB637B"/>
    <w:rsid w:val="00DB6411"/>
    <w:rsid w:val="00DB6513"/>
    <w:rsid w:val="00DC0138"/>
    <w:rsid w:val="00DC0A3C"/>
    <w:rsid w:val="00DC129E"/>
    <w:rsid w:val="00DC18CA"/>
    <w:rsid w:val="00DC239D"/>
    <w:rsid w:val="00DC2FCF"/>
    <w:rsid w:val="00DC3609"/>
    <w:rsid w:val="00DC3C63"/>
    <w:rsid w:val="00DC485E"/>
    <w:rsid w:val="00DC4ADA"/>
    <w:rsid w:val="00DC56B2"/>
    <w:rsid w:val="00DC67AF"/>
    <w:rsid w:val="00DC7848"/>
    <w:rsid w:val="00DD09BA"/>
    <w:rsid w:val="00DD0F51"/>
    <w:rsid w:val="00DD2665"/>
    <w:rsid w:val="00DD2B41"/>
    <w:rsid w:val="00DD34E3"/>
    <w:rsid w:val="00DD3C44"/>
    <w:rsid w:val="00DD4437"/>
    <w:rsid w:val="00DD4CD6"/>
    <w:rsid w:val="00DD54E0"/>
    <w:rsid w:val="00DD54E1"/>
    <w:rsid w:val="00DD606C"/>
    <w:rsid w:val="00DD6C7B"/>
    <w:rsid w:val="00DD7070"/>
    <w:rsid w:val="00DD7729"/>
    <w:rsid w:val="00DD7D5A"/>
    <w:rsid w:val="00DE0D04"/>
    <w:rsid w:val="00DE0FD9"/>
    <w:rsid w:val="00DE13E1"/>
    <w:rsid w:val="00DE1C1C"/>
    <w:rsid w:val="00DE20BA"/>
    <w:rsid w:val="00DE21CF"/>
    <w:rsid w:val="00DE255F"/>
    <w:rsid w:val="00DE25CD"/>
    <w:rsid w:val="00DE28F3"/>
    <w:rsid w:val="00DE3695"/>
    <w:rsid w:val="00DE42AA"/>
    <w:rsid w:val="00DE488C"/>
    <w:rsid w:val="00DE6341"/>
    <w:rsid w:val="00DE68FE"/>
    <w:rsid w:val="00DE6A67"/>
    <w:rsid w:val="00DE6FE9"/>
    <w:rsid w:val="00DE7E8F"/>
    <w:rsid w:val="00DF0496"/>
    <w:rsid w:val="00DF0590"/>
    <w:rsid w:val="00DF1765"/>
    <w:rsid w:val="00DF1817"/>
    <w:rsid w:val="00DF1DFD"/>
    <w:rsid w:val="00DF2314"/>
    <w:rsid w:val="00DF30BB"/>
    <w:rsid w:val="00DF36BE"/>
    <w:rsid w:val="00DF3AF5"/>
    <w:rsid w:val="00DF3C8D"/>
    <w:rsid w:val="00DF421A"/>
    <w:rsid w:val="00DF49B1"/>
    <w:rsid w:val="00DF561C"/>
    <w:rsid w:val="00DF77BC"/>
    <w:rsid w:val="00E00342"/>
    <w:rsid w:val="00E0062E"/>
    <w:rsid w:val="00E0183B"/>
    <w:rsid w:val="00E01D0A"/>
    <w:rsid w:val="00E01E5E"/>
    <w:rsid w:val="00E02027"/>
    <w:rsid w:val="00E021D8"/>
    <w:rsid w:val="00E03A4E"/>
    <w:rsid w:val="00E04980"/>
    <w:rsid w:val="00E04D79"/>
    <w:rsid w:val="00E059CA"/>
    <w:rsid w:val="00E068C2"/>
    <w:rsid w:val="00E06A75"/>
    <w:rsid w:val="00E07F6C"/>
    <w:rsid w:val="00E11B9B"/>
    <w:rsid w:val="00E11E26"/>
    <w:rsid w:val="00E121F1"/>
    <w:rsid w:val="00E1227B"/>
    <w:rsid w:val="00E1256E"/>
    <w:rsid w:val="00E1290D"/>
    <w:rsid w:val="00E13EEB"/>
    <w:rsid w:val="00E144FD"/>
    <w:rsid w:val="00E14D3C"/>
    <w:rsid w:val="00E1508D"/>
    <w:rsid w:val="00E15516"/>
    <w:rsid w:val="00E1661E"/>
    <w:rsid w:val="00E16F8A"/>
    <w:rsid w:val="00E17D3D"/>
    <w:rsid w:val="00E2040E"/>
    <w:rsid w:val="00E20E58"/>
    <w:rsid w:val="00E21137"/>
    <w:rsid w:val="00E21650"/>
    <w:rsid w:val="00E22551"/>
    <w:rsid w:val="00E22623"/>
    <w:rsid w:val="00E23717"/>
    <w:rsid w:val="00E241A2"/>
    <w:rsid w:val="00E25AFA"/>
    <w:rsid w:val="00E25C39"/>
    <w:rsid w:val="00E26659"/>
    <w:rsid w:val="00E26A15"/>
    <w:rsid w:val="00E26FAF"/>
    <w:rsid w:val="00E270D4"/>
    <w:rsid w:val="00E300C4"/>
    <w:rsid w:val="00E32500"/>
    <w:rsid w:val="00E3270C"/>
    <w:rsid w:val="00E33485"/>
    <w:rsid w:val="00E335E1"/>
    <w:rsid w:val="00E33A91"/>
    <w:rsid w:val="00E343B1"/>
    <w:rsid w:val="00E344A5"/>
    <w:rsid w:val="00E346D8"/>
    <w:rsid w:val="00E34E9A"/>
    <w:rsid w:val="00E363D5"/>
    <w:rsid w:val="00E366C9"/>
    <w:rsid w:val="00E36AD4"/>
    <w:rsid w:val="00E36E83"/>
    <w:rsid w:val="00E37835"/>
    <w:rsid w:val="00E37908"/>
    <w:rsid w:val="00E4033D"/>
    <w:rsid w:val="00E4135F"/>
    <w:rsid w:val="00E419C9"/>
    <w:rsid w:val="00E42280"/>
    <w:rsid w:val="00E422FC"/>
    <w:rsid w:val="00E43A9C"/>
    <w:rsid w:val="00E44247"/>
    <w:rsid w:val="00E445B3"/>
    <w:rsid w:val="00E45054"/>
    <w:rsid w:val="00E453C0"/>
    <w:rsid w:val="00E47D27"/>
    <w:rsid w:val="00E47DD1"/>
    <w:rsid w:val="00E50273"/>
    <w:rsid w:val="00E50F41"/>
    <w:rsid w:val="00E51010"/>
    <w:rsid w:val="00E51496"/>
    <w:rsid w:val="00E51747"/>
    <w:rsid w:val="00E52953"/>
    <w:rsid w:val="00E53433"/>
    <w:rsid w:val="00E53470"/>
    <w:rsid w:val="00E54127"/>
    <w:rsid w:val="00E54EC8"/>
    <w:rsid w:val="00E55288"/>
    <w:rsid w:val="00E5560E"/>
    <w:rsid w:val="00E559E3"/>
    <w:rsid w:val="00E55A58"/>
    <w:rsid w:val="00E55D15"/>
    <w:rsid w:val="00E569FB"/>
    <w:rsid w:val="00E56B3F"/>
    <w:rsid w:val="00E574F3"/>
    <w:rsid w:val="00E5754A"/>
    <w:rsid w:val="00E60897"/>
    <w:rsid w:val="00E615DE"/>
    <w:rsid w:val="00E61D79"/>
    <w:rsid w:val="00E62468"/>
    <w:rsid w:val="00E63100"/>
    <w:rsid w:val="00E635B1"/>
    <w:rsid w:val="00E63D81"/>
    <w:rsid w:val="00E64B4C"/>
    <w:rsid w:val="00E65875"/>
    <w:rsid w:val="00E65FB5"/>
    <w:rsid w:val="00E661A9"/>
    <w:rsid w:val="00E668BD"/>
    <w:rsid w:val="00E703EF"/>
    <w:rsid w:val="00E7095A"/>
    <w:rsid w:val="00E709E9"/>
    <w:rsid w:val="00E7155F"/>
    <w:rsid w:val="00E73147"/>
    <w:rsid w:val="00E734C6"/>
    <w:rsid w:val="00E746E4"/>
    <w:rsid w:val="00E74BC0"/>
    <w:rsid w:val="00E752BC"/>
    <w:rsid w:val="00E76212"/>
    <w:rsid w:val="00E770D8"/>
    <w:rsid w:val="00E77D4A"/>
    <w:rsid w:val="00E77D6C"/>
    <w:rsid w:val="00E77FA4"/>
    <w:rsid w:val="00E802F8"/>
    <w:rsid w:val="00E81269"/>
    <w:rsid w:val="00E81DD1"/>
    <w:rsid w:val="00E82205"/>
    <w:rsid w:val="00E822CF"/>
    <w:rsid w:val="00E836E1"/>
    <w:rsid w:val="00E83703"/>
    <w:rsid w:val="00E844C0"/>
    <w:rsid w:val="00E8473B"/>
    <w:rsid w:val="00E848D8"/>
    <w:rsid w:val="00E85208"/>
    <w:rsid w:val="00E86D68"/>
    <w:rsid w:val="00E87732"/>
    <w:rsid w:val="00E87992"/>
    <w:rsid w:val="00E87AC3"/>
    <w:rsid w:val="00E87DD4"/>
    <w:rsid w:val="00E901BE"/>
    <w:rsid w:val="00E90C35"/>
    <w:rsid w:val="00E91898"/>
    <w:rsid w:val="00E91B2C"/>
    <w:rsid w:val="00E922F8"/>
    <w:rsid w:val="00E92BE3"/>
    <w:rsid w:val="00E92F3E"/>
    <w:rsid w:val="00E9351D"/>
    <w:rsid w:val="00E936E8"/>
    <w:rsid w:val="00E93F12"/>
    <w:rsid w:val="00E943DE"/>
    <w:rsid w:val="00E9454F"/>
    <w:rsid w:val="00E94BA7"/>
    <w:rsid w:val="00E97257"/>
    <w:rsid w:val="00E973FD"/>
    <w:rsid w:val="00EA0164"/>
    <w:rsid w:val="00EA0444"/>
    <w:rsid w:val="00EA0796"/>
    <w:rsid w:val="00EA2462"/>
    <w:rsid w:val="00EA2BC2"/>
    <w:rsid w:val="00EA3857"/>
    <w:rsid w:val="00EA4266"/>
    <w:rsid w:val="00EA4A28"/>
    <w:rsid w:val="00EA651E"/>
    <w:rsid w:val="00EA6DDD"/>
    <w:rsid w:val="00EA6DF8"/>
    <w:rsid w:val="00EB04F7"/>
    <w:rsid w:val="00EB2073"/>
    <w:rsid w:val="00EB2F01"/>
    <w:rsid w:val="00EB2F4D"/>
    <w:rsid w:val="00EB35B4"/>
    <w:rsid w:val="00EB36C4"/>
    <w:rsid w:val="00EB3E11"/>
    <w:rsid w:val="00EB3F9D"/>
    <w:rsid w:val="00EB42BC"/>
    <w:rsid w:val="00EB4779"/>
    <w:rsid w:val="00EB503A"/>
    <w:rsid w:val="00EB51F6"/>
    <w:rsid w:val="00EB6FDE"/>
    <w:rsid w:val="00EC095F"/>
    <w:rsid w:val="00EC1C14"/>
    <w:rsid w:val="00EC31A1"/>
    <w:rsid w:val="00EC398B"/>
    <w:rsid w:val="00EC3A39"/>
    <w:rsid w:val="00EC3BF8"/>
    <w:rsid w:val="00EC458B"/>
    <w:rsid w:val="00EC45C5"/>
    <w:rsid w:val="00EC515C"/>
    <w:rsid w:val="00EC60BC"/>
    <w:rsid w:val="00EC67C9"/>
    <w:rsid w:val="00EC704D"/>
    <w:rsid w:val="00EC74D5"/>
    <w:rsid w:val="00EC7DCE"/>
    <w:rsid w:val="00ED0D62"/>
    <w:rsid w:val="00ED0D9F"/>
    <w:rsid w:val="00ED119D"/>
    <w:rsid w:val="00ED1D65"/>
    <w:rsid w:val="00ED23EA"/>
    <w:rsid w:val="00ED35CD"/>
    <w:rsid w:val="00ED36DA"/>
    <w:rsid w:val="00ED37F8"/>
    <w:rsid w:val="00ED3965"/>
    <w:rsid w:val="00ED3F5F"/>
    <w:rsid w:val="00ED466D"/>
    <w:rsid w:val="00ED478C"/>
    <w:rsid w:val="00ED558F"/>
    <w:rsid w:val="00ED5BC9"/>
    <w:rsid w:val="00ED5C96"/>
    <w:rsid w:val="00ED63D0"/>
    <w:rsid w:val="00ED6FD7"/>
    <w:rsid w:val="00ED7679"/>
    <w:rsid w:val="00EE04E1"/>
    <w:rsid w:val="00EE114B"/>
    <w:rsid w:val="00EE1422"/>
    <w:rsid w:val="00EE2128"/>
    <w:rsid w:val="00EE2DCC"/>
    <w:rsid w:val="00EE34F9"/>
    <w:rsid w:val="00EE3AD7"/>
    <w:rsid w:val="00EE3E52"/>
    <w:rsid w:val="00EE4140"/>
    <w:rsid w:val="00EE4552"/>
    <w:rsid w:val="00EE4942"/>
    <w:rsid w:val="00EE4BA1"/>
    <w:rsid w:val="00EE51BB"/>
    <w:rsid w:val="00EE52A8"/>
    <w:rsid w:val="00EE57D7"/>
    <w:rsid w:val="00EE59FE"/>
    <w:rsid w:val="00EE5F75"/>
    <w:rsid w:val="00EE6718"/>
    <w:rsid w:val="00EE6A1A"/>
    <w:rsid w:val="00EE6DD7"/>
    <w:rsid w:val="00EE741B"/>
    <w:rsid w:val="00EE7FCC"/>
    <w:rsid w:val="00EF0554"/>
    <w:rsid w:val="00EF0AF4"/>
    <w:rsid w:val="00EF11A6"/>
    <w:rsid w:val="00EF20F7"/>
    <w:rsid w:val="00EF224F"/>
    <w:rsid w:val="00EF29FB"/>
    <w:rsid w:val="00EF2F04"/>
    <w:rsid w:val="00EF43A4"/>
    <w:rsid w:val="00EF46E1"/>
    <w:rsid w:val="00EF48FB"/>
    <w:rsid w:val="00EF5742"/>
    <w:rsid w:val="00EF5CCC"/>
    <w:rsid w:val="00EF6422"/>
    <w:rsid w:val="00EF6AA8"/>
    <w:rsid w:val="00EF7419"/>
    <w:rsid w:val="00EF7553"/>
    <w:rsid w:val="00F0053A"/>
    <w:rsid w:val="00F00EAA"/>
    <w:rsid w:val="00F01B33"/>
    <w:rsid w:val="00F02489"/>
    <w:rsid w:val="00F0297A"/>
    <w:rsid w:val="00F02B54"/>
    <w:rsid w:val="00F0327F"/>
    <w:rsid w:val="00F03C47"/>
    <w:rsid w:val="00F03E08"/>
    <w:rsid w:val="00F041F6"/>
    <w:rsid w:val="00F05A73"/>
    <w:rsid w:val="00F06176"/>
    <w:rsid w:val="00F0628A"/>
    <w:rsid w:val="00F06313"/>
    <w:rsid w:val="00F06C3A"/>
    <w:rsid w:val="00F06CD4"/>
    <w:rsid w:val="00F102F1"/>
    <w:rsid w:val="00F105CE"/>
    <w:rsid w:val="00F11CE1"/>
    <w:rsid w:val="00F11FCA"/>
    <w:rsid w:val="00F126E6"/>
    <w:rsid w:val="00F13988"/>
    <w:rsid w:val="00F151E0"/>
    <w:rsid w:val="00F15279"/>
    <w:rsid w:val="00F15C48"/>
    <w:rsid w:val="00F15F6A"/>
    <w:rsid w:val="00F170E4"/>
    <w:rsid w:val="00F17370"/>
    <w:rsid w:val="00F17FB4"/>
    <w:rsid w:val="00F20DA2"/>
    <w:rsid w:val="00F22011"/>
    <w:rsid w:val="00F22A98"/>
    <w:rsid w:val="00F232F6"/>
    <w:rsid w:val="00F24953"/>
    <w:rsid w:val="00F24F92"/>
    <w:rsid w:val="00F24FC7"/>
    <w:rsid w:val="00F26519"/>
    <w:rsid w:val="00F2655F"/>
    <w:rsid w:val="00F26A70"/>
    <w:rsid w:val="00F26C3F"/>
    <w:rsid w:val="00F26E1D"/>
    <w:rsid w:val="00F2725F"/>
    <w:rsid w:val="00F278AD"/>
    <w:rsid w:val="00F32445"/>
    <w:rsid w:val="00F33E63"/>
    <w:rsid w:val="00F33E6F"/>
    <w:rsid w:val="00F33F1A"/>
    <w:rsid w:val="00F34278"/>
    <w:rsid w:val="00F35885"/>
    <w:rsid w:val="00F35F95"/>
    <w:rsid w:val="00F35FEA"/>
    <w:rsid w:val="00F36BE1"/>
    <w:rsid w:val="00F36E57"/>
    <w:rsid w:val="00F372F0"/>
    <w:rsid w:val="00F374BC"/>
    <w:rsid w:val="00F3767F"/>
    <w:rsid w:val="00F4060B"/>
    <w:rsid w:val="00F406B3"/>
    <w:rsid w:val="00F40884"/>
    <w:rsid w:val="00F40BA7"/>
    <w:rsid w:val="00F41B14"/>
    <w:rsid w:val="00F41C30"/>
    <w:rsid w:val="00F4213E"/>
    <w:rsid w:val="00F42882"/>
    <w:rsid w:val="00F43878"/>
    <w:rsid w:val="00F444ED"/>
    <w:rsid w:val="00F44644"/>
    <w:rsid w:val="00F4472A"/>
    <w:rsid w:val="00F4595E"/>
    <w:rsid w:val="00F46840"/>
    <w:rsid w:val="00F46C60"/>
    <w:rsid w:val="00F477AE"/>
    <w:rsid w:val="00F503BB"/>
    <w:rsid w:val="00F511AE"/>
    <w:rsid w:val="00F5120F"/>
    <w:rsid w:val="00F51473"/>
    <w:rsid w:val="00F52821"/>
    <w:rsid w:val="00F541C3"/>
    <w:rsid w:val="00F550F6"/>
    <w:rsid w:val="00F555AB"/>
    <w:rsid w:val="00F55AF9"/>
    <w:rsid w:val="00F56350"/>
    <w:rsid w:val="00F56E0E"/>
    <w:rsid w:val="00F57993"/>
    <w:rsid w:val="00F60A8D"/>
    <w:rsid w:val="00F61D9D"/>
    <w:rsid w:val="00F628BB"/>
    <w:rsid w:val="00F62A33"/>
    <w:rsid w:val="00F6361E"/>
    <w:rsid w:val="00F6377C"/>
    <w:rsid w:val="00F640FD"/>
    <w:rsid w:val="00F65450"/>
    <w:rsid w:val="00F65E57"/>
    <w:rsid w:val="00F66299"/>
    <w:rsid w:val="00F70400"/>
    <w:rsid w:val="00F70FA8"/>
    <w:rsid w:val="00F71518"/>
    <w:rsid w:val="00F72009"/>
    <w:rsid w:val="00F7250D"/>
    <w:rsid w:val="00F7319C"/>
    <w:rsid w:val="00F7367C"/>
    <w:rsid w:val="00F74447"/>
    <w:rsid w:val="00F74945"/>
    <w:rsid w:val="00F770F8"/>
    <w:rsid w:val="00F77E16"/>
    <w:rsid w:val="00F817F3"/>
    <w:rsid w:val="00F81864"/>
    <w:rsid w:val="00F81CF3"/>
    <w:rsid w:val="00F8301C"/>
    <w:rsid w:val="00F83D47"/>
    <w:rsid w:val="00F84D98"/>
    <w:rsid w:val="00F84F36"/>
    <w:rsid w:val="00F85961"/>
    <w:rsid w:val="00F861CB"/>
    <w:rsid w:val="00F86B8E"/>
    <w:rsid w:val="00F87288"/>
    <w:rsid w:val="00F93E19"/>
    <w:rsid w:val="00F95219"/>
    <w:rsid w:val="00F955C6"/>
    <w:rsid w:val="00F95E25"/>
    <w:rsid w:val="00F961C6"/>
    <w:rsid w:val="00F97927"/>
    <w:rsid w:val="00F97FC3"/>
    <w:rsid w:val="00FA0CED"/>
    <w:rsid w:val="00FA120D"/>
    <w:rsid w:val="00FA1232"/>
    <w:rsid w:val="00FA1866"/>
    <w:rsid w:val="00FA1C0C"/>
    <w:rsid w:val="00FA210F"/>
    <w:rsid w:val="00FA24B5"/>
    <w:rsid w:val="00FA3123"/>
    <w:rsid w:val="00FA34E8"/>
    <w:rsid w:val="00FA42A3"/>
    <w:rsid w:val="00FA5EE6"/>
    <w:rsid w:val="00FA67FC"/>
    <w:rsid w:val="00FA7DDE"/>
    <w:rsid w:val="00FB15FD"/>
    <w:rsid w:val="00FB1B9F"/>
    <w:rsid w:val="00FB1D9D"/>
    <w:rsid w:val="00FB24F3"/>
    <w:rsid w:val="00FB2631"/>
    <w:rsid w:val="00FB29E4"/>
    <w:rsid w:val="00FB2EE9"/>
    <w:rsid w:val="00FB34C4"/>
    <w:rsid w:val="00FB3A29"/>
    <w:rsid w:val="00FB6372"/>
    <w:rsid w:val="00FB68C5"/>
    <w:rsid w:val="00FB69F3"/>
    <w:rsid w:val="00FB77FE"/>
    <w:rsid w:val="00FC1061"/>
    <w:rsid w:val="00FC1088"/>
    <w:rsid w:val="00FC249F"/>
    <w:rsid w:val="00FC284D"/>
    <w:rsid w:val="00FC2C21"/>
    <w:rsid w:val="00FC30C7"/>
    <w:rsid w:val="00FC342E"/>
    <w:rsid w:val="00FC41D5"/>
    <w:rsid w:val="00FC538F"/>
    <w:rsid w:val="00FC67FD"/>
    <w:rsid w:val="00FC720F"/>
    <w:rsid w:val="00FC76C7"/>
    <w:rsid w:val="00FD0235"/>
    <w:rsid w:val="00FD0245"/>
    <w:rsid w:val="00FD0AF7"/>
    <w:rsid w:val="00FD0CD1"/>
    <w:rsid w:val="00FD3207"/>
    <w:rsid w:val="00FD3FC6"/>
    <w:rsid w:val="00FD4381"/>
    <w:rsid w:val="00FD4457"/>
    <w:rsid w:val="00FD45C4"/>
    <w:rsid w:val="00FD494A"/>
    <w:rsid w:val="00FD565C"/>
    <w:rsid w:val="00FD5C61"/>
    <w:rsid w:val="00FD5D67"/>
    <w:rsid w:val="00FD6832"/>
    <w:rsid w:val="00FD6996"/>
    <w:rsid w:val="00FD6DF6"/>
    <w:rsid w:val="00FD6E66"/>
    <w:rsid w:val="00FE00EF"/>
    <w:rsid w:val="00FE09E1"/>
    <w:rsid w:val="00FE2F9C"/>
    <w:rsid w:val="00FE307C"/>
    <w:rsid w:val="00FE3B6A"/>
    <w:rsid w:val="00FE44AB"/>
    <w:rsid w:val="00FE47A5"/>
    <w:rsid w:val="00FE49C8"/>
    <w:rsid w:val="00FE4F35"/>
    <w:rsid w:val="00FE56D6"/>
    <w:rsid w:val="00FE5F9F"/>
    <w:rsid w:val="00FE63F4"/>
    <w:rsid w:val="00FE7219"/>
    <w:rsid w:val="00FE768A"/>
    <w:rsid w:val="00FE793C"/>
    <w:rsid w:val="00FE7CEF"/>
    <w:rsid w:val="00FE7DF6"/>
    <w:rsid w:val="00FF0F21"/>
    <w:rsid w:val="00FF25DB"/>
    <w:rsid w:val="00FF2E01"/>
    <w:rsid w:val="00FF2E2F"/>
    <w:rsid w:val="00FF33C7"/>
    <w:rsid w:val="00FF38E0"/>
    <w:rsid w:val="00FF472A"/>
    <w:rsid w:val="00FF55C4"/>
    <w:rsid w:val="00FF57E3"/>
    <w:rsid w:val="00FF65A3"/>
    <w:rsid w:val="00FF7537"/>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133BF"/>
  <w15:docId w15:val="{3CB167F3-AFFC-4399-8FD6-3ACCD0EF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66B"/>
    <w:pPr>
      <w:widowControl w:val="0"/>
      <w:jc w:val="both"/>
    </w:pPr>
    <w:rPr>
      <w:kern w:val="2"/>
      <w:sz w:val="21"/>
      <w:szCs w:val="22"/>
    </w:rPr>
  </w:style>
  <w:style w:type="paragraph" w:styleId="1">
    <w:name w:val="heading 1"/>
    <w:basedOn w:val="a"/>
    <w:next w:val="a"/>
    <w:link w:val="10"/>
    <w:uiPriority w:val="9"/>
    <w:qFormat/>
    <w:rsid w:val="0068311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0BB"/>
    <w:pPr>
      <w:ind w:leftChars="400" w:left="840"/>
    </w:pPr>
  </w:style>
  <w:style w:type="table" w:styleId="a4">
    <w:name w:val="Table Grid"/>
    <w:basedOn w:val="a1"/>
    <w:uiPriority w:val="39"/>
    <w:rsid w:val="00A2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20888"/>
    <w:rPr>
      <w:rFonts w:ascii="Arial" w:eastAsia="ＭＳ ゴシック" w:hAnsi="Arial"/>
      <w:sz w:val="18"/>
      <w:szCs w:val="18"/>
    </w:rPr>
  </w:style>
  <w:style w:type="character" w:customStyle="1" w:styleId="a6">
    <w:name w:val="吹き出し (文字)"/>
    <w:link w:val="a5"/>
    <w:uiPriority w:val="99"/>
    <w:semiHidden/>
    <w:rsid w:val="00C20888"/>
    <w:rPr>
      <w:rFonts w:ascii="Arial" w:eastAsia="ＭＳ ゴシック" w:hAnsi="Arial" w:cs="Times New Roman"/>
      <w:kern w:val="2"/>
      <w:sz w:val="18"/>
      <w:szCs w:val="18"/>
    </w:rPr>
  </w:style>
  <w:style w:type="paragraph" w:styleId="a7">
    <w:name w:val="header"/>
    <w:basedOn w:val="a"/>
    <w:link w:val="a8"/>
    <w:uiPriority w:val="99"/>
    <w:unhideWhenUsed/>
    <w:rsid w:val="00357450"/>
    <w:pPr>
      <w:tabs>
        <w:tab w:val="center" w:pos="4252"/>
        <w:tab w:val="right" w:pos="8504"/>
      </w:tabs>
      <w:snapToGrid w:val="0"/>
    </w:pPr>
  </w:style>
  <w:style w:type="character" w:customStyle="1" w:styleId="a8">
    <w:name w:val="ヘッダー (文字)"/>
    <w:link w:val="a7"/>
    <w:uiPriority w:val="99"/>
    <w:rsid w:val="00357450"/>
    <w:rPr>
      <w:kern w:val="2"/>
      <w:sz w:val="21"/>
      <w:szCs w:val="22"/>
    </w:rPr>
  </w:style>
  <w:style w:type="paragraph" w:styleId="a9">
    <w:name w:val="footer"/>
    <w:basedOn w:val="a"/>
    <w:link w:val="aa"/>
    <w:uiPriority w:val="99"/>
    <w:unhideWhenUsed/>
    <w:rsid w:val="00357450"/>
    <w:pPr>
      <w:tabs>
        <w:tab w:val="center" w:pos="4252"/>
        <w:tab w:val="right" w:pos="8504"/>
      </w:tabs>
      <w:snapToGrid w:val="0"/>
    </w:pPr>
  </w:style>
  <w:style w:type="character" w:customStyle="1" w:styleId="aa">
    <w:name w:val="フッター (文字)"/>
    <w:link w:val="a9"/>
    <w:uiPriority w:val="99"/>
    <w:rsid w:val="00357450"/>
    <w:rPr>
      <w:kern w:val="2"/>
      <w:sz w:val="21"/>
      <w:szCs w:val="22"/>
    </w:rPr>
  </w:style>
  <w:style w:type="paragraph" w:customStyle="1" w:styleId="ab">
    <w:name w:val="標準(太郎文書スタイル)"/>
    <w:uiPriority w:val="99"/>
    <w:rsid w:val="00357450"/>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character" w:styleId="ac">
    <w:name w:val="Hyperlink"/>
    <w:uiPriority w:val="99"/>
    <w:unhideWhenUsed/>
    <w:rsid w:val="00D65775"/>
    <w:rPr>
      <w:color w:val="000000"/>
      <w:u w:val="single"/>
    </w:rPr>
  </w:style>
  <w:style w:type="paragraph" w:customStyle="1" w:styleId="Default">
    <w:name w:val="Default"/>
    <w:uiPriority w:val="99"/>
    <w:rsid w:val="0083042C"/>
    <w:pPr>
      <w:widowControl w:val="0"/>
      <w:autoSpaceDE w:val="0"/>
      <w:autoSpaceDN w:val="0"/>
      <w:adjustRightInd w:val="0"/>
    </w:pPr>
    <w:rPr>
      <w:rFonts w:ascii="ＭＳ Ｐゴシック" w:eastAsia="ＭＳ Ｐゴシック" w:cs="ＭＳ Ｐゴシック"/>
      <w:color w:val="000000"/>
      <w:sz w:val="24"/>
      <w:szCs w:val="24"/>
    </w:rPr>
  </w:style>
  <w:style w:type="paragraph" w:styleId="Web">
    <w:name w:val="Normal (Web)"/>
    <w:basedOn w:val="a"/>
    <w:uiPriority w:val="99"/>
    <w:unhideWhenUsed/>
    <w:rsid w:val="00315B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スタイル1"/>
    <w:uiPriority w:val="99"/>
    <w:qFormat/>
    <w:rsid w:val="008549C3"/>
    <w:pPr>
      <w:outlineLvl w:val="1"/>
    </w:pPr>
    <w:rPr>
      <w:rFonts w:ascii="ＭＳ ゴシック" w:eastAsia="ＭＳ ゴシック"/>
      <w:color w:val="17365D"/>
      <w:kern w:val="2"/>
      <w:sz w:val="22"/>
      <w:szCs w:val="22"/>
      <w:u w:val="single"/>
    </w:rPr>
  </w:style>
  <w:style w:type="paragraph" w:customStyle="1" w:styleId="3">
    <w:name w:val="スタイル3"/>
    <w:uiPriority w:val="99"/>
    <w:qFormat/>
    <w:rsid w:val="00DF30BB"/>
    <w:pPr>
      <w:jc w:val="right"/>
    </w:pPr>
    <w:rPr>
      <w:i/>
      <w:kern w:val="2"/>
      <w:sz w:val="21"/>
      <w:szCs w:val="22"/>
    </w:rPr>
  </w:style>
  <w:style w:type="character" w:styleId="ad">
    <w:name w:val="FollowedHyperlink"/>
    <w:uiPriority w:val="99"/>
    <w:semiHidden/>
    <w:unhideWhenUsed/>
    <w:rsid w:val="005F59AD"/>
    <w:rPr>
      <w:color w:val="800080"/>
      <w:u w:val="single"/>
    </w:rPr>
  </w:style>
  <w:style w:type="paragraph" w:customStyle="1" w:styleId="CharCharChar">
    <w:name w:val="(文字) (文字) Char (文字) (文字) Char (文字) (文字) Char (文字) (文字)"/>
    <w:basedOn w:val="a"/>
    <w:uiPriority w:val="99"/>
    <w:rsid w:val="009A2420"/>
    <w:pPr>
      <w:widowControl/>
      <w:spacing w:after="160" w:line="240" w:lineRule="exact"/>
      <w:jc w:val="left"/>
    </w:pPr>
    <w:rPr>
      <w:rFonts w:ascii="Arial" w:eastAsia="Times New Roman" w:hAnsi="Arial"/>
      <w:kern w:val="0"/>
      <w:sz w:val="20"/>
      <w:szCs w:val="20"/>
      <w:lang w:eastAsia="en-US"/>
    </w:rPr>
  </w:style>
  <w:style w:type="character" w:styleId="ae">
    <w:name w:val="annotation reference"/>
    <w:uiPriority w:val="99"/>
    <w:semiHidden/>
    <w:unhideWhenUsed/>
    <w:rsid w:val="00495255"/>
    <w:rPr>
      <w:sz w:val="18"/>
      <w:szCs w:val="18"/>
    </w:rPr>
  </w:style>
  <w:style w:type="paragraph" w:styleId="af">
    <w:name w:val="annotation text"/>
    <w:basedOn w:val="a"/>
    <w:link w:val="af0"/>
    <w:uiPriority w:val="99"/>
    <w:unhideWhenUsed/>
    <w:rsid w:val="00495255"/>
    <w:pPr>
      <w:jc w:val="left"/>
    </w:pPr>
  </w:style>
  <w:style w:type="character" w:customStyle="1" w:styleId="af0">
    <w:name w:val="コメント文字列 (文字)"/>
    <w:link w:val="af"/>
    <w:uiPriority w:val="99"/>
    <w:rsid w:val="00495255"/>
    <w:rPr>
      <w:kern w:val="2"/>
      <w:sz w:val="21"/>
      <w:szCs w:val="22"/>
    </w:rPr>
  </w:style>
  <w:style w:type="paragraph" w:styleId="af1">
    <w:name w:val="annotation subject"/>
    <w:basedOn w:val="af"/>
    <w:next w:val="af"/>
    <w:link w:val="af2"/>
    <w:uiPriority w:val="99"/>
    <w:semiHidden/>
    <w:unhideWhenUsed/>
    <w:rsid w:val="00495255"/>
    <w:rPr>
      <w:b/>
      <w:bCs/>
    </w:rPr>
  </w:style>
  <w:style w:type="character" w:customStyle="1" w:styleId="af2">
    <w:name w:val="コメント内容 (文字)"/>
    <w:link w:val="af1"/>
    <w:uiPriority w:val="99"/>
    <w:semiHidden/>
    <w:rsid w:val="00495255"/>
    <w:rPr>
      <w:b/>
      <w:bCs/>
      <w:kern w:val="2"/>
      <w:sz w:val="21"/>
      <w:szCs w:val="22"/>
    </w:rPr>
  </w:style>
  <w:style w:type="paragraph" w:styleId="af3">
    <w:name w:val="Date"/>
    <w:basedOn w:val="a"/>
    <w:next w:val="a"/>
    <w:link w:val="af4"/>
    <w:uiPriority w:val="99"/>
    <w:semiHidden/>
    <w:unhideWhenUsed/>
    <w:rsid w:val="00510842"/>
  </w:style>
  <w:style w:type="character" w:customStyle="1" w:styleId="af4">
    <w:name w:val="日付 (文字)"/>
    <w:link w:val="af3"/>
    <w:uiPriority w:val="99"/>
    <w:semiHidden/>
    <w:rsid w:val="00510842"/>
    <w:rPr>
      <w:kern w:val="2"/>
      <w:sz w:val="21"/>
      <w:szCs w:val="22"/>
    </w:rPr>
  </w:style>
  <w:style w:type="character" w:styleId="af5">
    <w:name w:val="page number"/>
    <w:rsid w:val="00510842"/>
  </w:style>
  <w:style w:type="paragraph" w:styleId="12">
    <w:name w:val="toc 1"/>
    <w:basedOn w:val="a"/>
    <w:next w:val="a"/>
    <w:autoRedefine/>
    <w:uiPriority w:val="39"/>
    <w:unhideWhenUsed/>
    <w:rsid w:val="00510842"/>
    <w:pPr>
      <w:tabs>
        <w:tab w:val="right" w:leader="dot" w:pos="9628"/>
      </w:tabs>
      <w:spacing w:line="420" w:lineRule="exact"/>
      <w:ind w:firstLineChars="202" w:firstLine="566"/>
      <w:jc w:val="left"/>
    </w:pPr>
    <w:rPr>
      <w:rFonts w:ascii="ＭＳ ゴシック" w:eastAsia="ＭＳ ゴシック" w:hAnsi="ＭＳ ゴシック"/>
      <w:bCs/>
      <w:caps/>
      <w:noProof/>
      <w:sz w:val="28"/>
      <w:szCs w:val="28"/>
    </w:rPr>
  </w:style>
  <w:style w:type="paragraph" w:customStyle="1" w:styleId="CharCharChar2">
    <w:name w:val="(文字) (文字) Char (文字) (文字) Char (文字) (文字) Char (文字) (文字)2"/>
    <w:basedOn w:val="a"/>
    <w:uiPriority w:val="99"/>
    <w:rsid w:val="00C32107"/>
    <w:pPr>
      <w:widowControl/>
      <w:spacing w:after="160" w:line="240" w:lineRule="exact"/>
      <w:jc w:val="left"/>
    </w:pPr>
    <w:rPr>
      <w:rFonts w:ascii="Arial" w:eastAsia="Times New Roman" w:hAnsi="Arial"/>
      <w:kern w:val="0"/>
      <w:sz w:val="20"/>
      <w:szCs w:val="20"/>
      <w:lang w:eastAsia="en-US"/>
    </w:rPr>
  </w:style>
  <w:style w:type="paragraph" w:customStyle="1" w:styleId="CharCharChar1">
    <w:name w:val="(文字) (文字) Char (文字) (文字) Char (文字) (文字) Char (文字) (文字)1"/>
    <w:basedOn w:val="a"/>
    <w:uiPriority w:val="99"/>
    <w:rsid w:val="000E5B17"/>
    <w:pPr>
      <w:widowControl/>
      <w:spacing w:after="160" w:line="240" w:lineRule="exact"/>
      <w:jc w:val="left"/>
    </w:pPr>
    <w:rPr>
      <w:rFonts w:ascii="Arial" w:eastAsia="Times New Roman" w:hAnsi="Arial"/>
      <w:kern w:val="0"/>
      <w:sz w:val="20"/>
      <w:szCs w:val="20"/>
      <w:lang w:eastAsia="en-US"/>
    </w:rPr>
  </w:style>
  <w:style w:type="paragraph" w:styleId="af6">
    <w:name w:val="Revision"/>
    <w:hidden/>
    <w:uiPriority w:val="99"/>
    <w:semiHidden/>
    <w:rsid w:val="00843E16"/>
    <w:rPr>
      <w:kern w:val="2"/>
      <w:sz w:val="21"/>
      <w:szCs w:val="22"/>
    </w:rPr>
  </w:style>
  <w:style w:type="paragraph" w:styleId="af7">
    <w:name w:val="Plain Text"/>
    <w:basedOn w:val="a"/>
    <w:link w:val="af8"/>
    <w:uiPriority w:val="99"/>
    <w:semiHidden/>
    <w:unhideWhenUsed/>
    <w:rsid w:val="00DD2B41"/>
    <w:rPr>
      <w:rFonts w:ascii="ＭＳ 明朝" w:hAnsi="Courier New" w:cs="Courier New"/>
      <w:szCs w:val="21"/>
    </w:rPr>
  </w:style>
  <w:style w:type="character" w:customStyle="1" w:styleId="af8">
    <w:name w:val="書式なし (文字)"/>
    <w:basedOn w:val="a0"/>
    <w:link w:val="af7"/>
    <w:uiPriority w:val="99"/>
    <w:semiHidden/>
    <w:rsid w:val="00DD2B41"/>
    <w:rPr>
      <w:rFonts w:ascii="ＭＳ 明朝" w:hAnsi="Courier New" w:cs="Courier New"/>
      <w:kern w:val="2"/>
      <w:sz w:val="21"/>
      <w:szCs w:val="21"/>
    </w:rPr>
  </w:style>
  <w:style w:type="character" w:styleId="af9">
    <w:name w:val="Unresolved Mention"/>
    <w:basedOn w:val="a0"/>
    <w:uiPriority w:val="99"/>
    <w:semiHidden/>
    <w:unhideWhenUsed/>
    <w:rsid w:val="00D94D79"/>
    <w:rPr>
      <w:color w:val="605E5C"/>
      <w:shd w:val="clear" w:color="auto" w:fill="E1DFDD"/>
    </w:rPr>
  </w:style>
  <w:style w:type="table" w:customStyle="1" w:styleId="13">
    <w:name w:val="表 (格子)1"/>
    <w:basedOn w:val="a1"/>
    <w:next w:val="a4"/>
    <w:uiPriority w:val="59"/>
    <w:rsid w:val="00C44E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C44E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8311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057">
      <w:bodyDiv w:val="1"/>
      <w:marLeft w:val="0"/>
      <w:marRight w:val="0"/>
      <w:marTop w:val="0"/>
      <w:marBottom w:val="0"/>
      <w:divBdr>
        <w:top w:val="none" w:sz="0" w:space="0" w:color="auto"/>
        <w:left w:val="none" w:sz="0" w:space="0" w:color="auto"/>
        <w:bottom w:val="none" w:sz="0" w:space="0" w:color="auto"/>
        <w:right w:val="none" w:sz="0" w:space="0" w:color="auto"/>
      </w:divBdr>
    </w:div>
    <w:div w:id="29691846">
      <w:bodyDiv w:val="1"/>
      <w:marLeft w:val="0"/>
      <w:marRight w:val="0"/>
      <w:marTop w:val="0"/>
      <w:marBottom w:val="0"/>
      <w:divBdr>
        <w:top w:val="none" w:sz="0" w:space="0" w:color="auto"/>
        <w:left w:val="none" w:sz="0" w:space="0" w:color="auto"/>
        <w:bottom w:val="none" w:sz="0" w:space="0" w:color="auto"/>
        <w:right w:val="none" w:sz="0" w:space="0" w:color="auto"/>
      </w:divBdr>
    </w:div>
    <w:div w:id="36244456">
      <w:bodyDiv w:val="1"/>
      <w:marLeft w:val="0"/>
      <w:marRight w:val="0"/>
      <w:marTop w:val="0"/>
      <w:marBottom w:val="0"/>
      <w:divBdr>
        <w:top w:val="none" w:sz="0" w:space="0" w:color="auto"/>
        <w:left w:val="none" w:sz="0" w:space="0" w:color="auto"/>
        <w:bottom w:val="none" w:sz="0" w:space="0" w:color="auto"/>
        <w:right w:val="none" w:sz="0" w:space="0" w:color="auto"/>
      </w:divBdr>
    </w:div>
    <w:div w:id="124587150">
      <w:bodyDiv w:val="1"/>
      <w:marLeft w:val="0"/>
      <w:marRight w:val="0"/>
      <w:marTop w:val="0"/>
      <w:marBottom w:val="0"/>
      <w:divBdr>
        <w:top w:val="none" w:sz="0" w:space="0" w:color="auto"/>
        <w:left w:val="none" w:sz="0" w:space="0" w:color="auto"/>
        <w:bottom w:val="none" w:sz="0" w:space="0" w:color="auto"/>
        <w:right w:val="none" w:sz="0" w:space="0" w:color="auto"/>
      </w:divBdr>
    </w:div>
    <w:div w:id="131799081">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165747589">
      <w:bodyDiv w:val="1"/>
      <w:marLeft w:val="0"/>
      <w:marRight w:val="0"/>
      <w:marTop w:val="0"/>
      <w:marBottom w:val="0"/>
      <w:divBdr>
        <w:top w:val="none" w:sz="0" w:space="0" w:color="auto"/>
        <w:left w:val="none" w:sz="0" w:space="0" w:color="auto"/>
        <w:bottom w:val="none" w:sz="0" w:space="0" w:color="auto"/>
        <w:right w:val="none" w:sz="0" w:space="0" w:color="auto"/>
      </w:divBdr>
    </w:div>
    <w:div w:id="179976993">
      <w:bodyDiv w:val="1"/>
      <w:marLeft w:val="0"/>
      <w:marRight w:val="0"/>
      <w:marTop w:val="0"/>
      <w:marBottom w:val="0"/>
      <w:divBdr>
        <w:top w:val="none" w:sz="0" w:space="0" w:color="auto"/>
        <w:left w:val="none" w:sz="0" w:space="0" w:color="auto"/>
        <w:bottom w:val="none" w:sz="0" w:space="0" w:color="auto"/>
        <w:right w:val="none" w:sz="0" w:space="0" w:color="auto"/>
      </w:divBdr>
    </w:div>
    <w:div w:id="180434354">
      <w:bodyDiv w:val="1"/>
      <w:marLeft w:val="0"/>
      <w:marRight w:val="0"/>
      <w:marTop w:val="0"/>
      <w:marBottom w:val="0"/>
      <w:divBdr>
        <w:top w:val="none" w:sz="0" w:space="0" w:color="auto"/>
        <w:left w:val="none" w:sz="0" w:space="0" w:color="auto"/>
        <w:bottom w:val="none" w:sz="0" w:space="0" w:color="auto"/>
        <w:right w:val="none" w:sz="0" w:space="0" w:color="auto"/>
      </w:divBdr>
    </w:div>
    <w:div w:id="269557128">
      <w:bodyDiv w:val="1"/>
      <w:marLeft w:val="0"/>
      <w:marRight w:val="0"/>
      <w:marTop w:val="0"/>
      <w:marBottom w:val="0"/>
      <w:divBdr>
        <w:top w:val="none" w:sz="0" w:space="0" w:color="auto"/>
        <w:left w:val="none" w:sz="0" w:space="0" w:color="auto"/>
        <w:bottom w:val="none" w:sz="0" w:space="0" w:color="auto"/>
        <w:right w:val="none" w:sz="0" w:space="0" w:color="auto"/>
      </w:divBdr>
    </w:div>
    <w:div w:id="311906000">
      <w:bodyDiv w:val="1"/>
      <w:marLeft w:val="0"/>
      <w:marRight w:val="0"/>
      <w:marTop w:val="0"/>
      <w:marBottom w:val="0"/>
      <w:divBdr>
        <w:top w:val="none" w:sz="0" w:space="0" w:color="auto"/>
        <w:left w:val="none" w:sz="0" w:space="0" w:color="auto"/>
        <w:bottom w:val="none" w:sz="0" w:space="0" w:color="auto"/>
        <w:right w:val="none" w:sz="0" w:space="0" w:color="auto"/>
      </w:divBdr>
    </w:div>
    <w:div w:id="320044699">
      <w:bodyDiv w:val="1"/>
      <w:marLeft w:val="0"/>
      <w:marRight w:val="0"/>
      <w:marTop w:val="0"/>
      <w:marBottom w:val="0"/>
      <w:divBdr>
        <w:top w:val="none" w:sz="0" w:space="0" w:color="auto"/>
        <w:left w:val="none" w:sz="0" w:space="0" w:color="auto"/>
        <w:bottom w:val="none" w:sz="0" w:space="0" w:color="auto"/>
        <w:right w:val="none" w:sz="0" w:space="0" w:color="auto"/>
      </w:divBdr>
    </w:div>
    <w:div w:id="367342066">
      <w:bodyDiv w:val="1"/>
      <w:marLeft w:val="0"/>
      <w:marRight w:val="0"/>
      <w:marTop w:val="0"/>
      <w:marBottom w:val="0"/>
      <w:divBdr>
        <w:top w:val="none" w:sz="0" w:space="0" w:color="auto"/>
        <w:left w:val="none" w:sz="0" w:space="0" w:color="auto"/>
        <w:bottom w:val="none" w:sz="0" w:space="0" w:color="auto"/>
        <w:right w:val="none" w:sz="0" w:space="0" w:color="auto"/>
      </w:divBdr>
    </w:div>
    <w:div w:id="396588133">
      <w:bodyDiv w:val="1"/>
      <w:marLeft w:val="0"/>
      <w:marRight w:val="0"/>
      <w:marTop w:val="0"/>
      <w:marBottom w:val="0"/>
      <w:divBdr>
        <w:top w:val="none" w:sz="0" w:space="0" w:color="auto"/>
        <w:left w:val="none" w:sz="0" w:space="0" w:color="auto"/>
        <w:bottom w:val="none" w:sz="0" w:space="0" w:color="auto"/>
        <w:right w:val="none" w:sz="0" w:space="0" w:color="auto"/>
      </w:divBdr>
    </w:div>
    <w:div w:id="413891878">
      <w:bodyDiv w:val="1"/>
      <w:marLeft w:val="0"/>
      <w:marRight w:val="0"/>
      <w:marTop w:val="0"/>
      <w:marBottom w:val="0"/>
      <w:divBdr>
        <w:top w:val="none" w:sz="0" w:space="0" w:color="auto"/>
        <w:left w:val="none" w:sz="0" w:space="0" w:color="auto"/>
        <w:bottom w:val="none" w:sz="0" w:space="0" w:color="auto"/>
        <w:right w:val="none" w:sz="0" w:space="0" w:color="auto"/>
      </w:divBdr>
    </w:div>
    <w:div w:id="532309129">
      <w:bodyDiv w:val="1"/>
      <w:marLeft w:val="0"/>
      <w:marRight w:val="0"/>
      <w:marTop w:val="0"/>
      <w:marBottom w:val="0"/>
      <w:divBdr>
        <w:top w:val="none" w:sz="0" w:space="0" w:color="auto"/>
        <w:left w:val="none" w:sz="0" w:space="0" w:color="auto"/>
        <w:bottom w:val="none" w:sz="0" w:space="0" w:color="auto"/>
        <w:right w:val="none" w:sz="0" w:space="0" w:color="auto"/>
      </w:divBdr>
    </w:div>
    <w:div w:id="533888523">
      <w:bodyDiv w:val="1"/>
      <w:marLeft w:val="0"/>
      <w:marRight w:val="0"/>
      <w:marTop w:val="0"/>
      <w:marBottom w:val="0"/>
      <w:divBdr>
        <w:top w:val="none" w:sz="0" w:space="0" w:color="auto"/>
        <w:left w:val="none" w:sz="0" w:space="0" w:color="auto"/>
        <w:bottom w:val="none" w:sz="0" w:space="0" w:color="auto"/>
        <w:right w:val="none" w:sz="0" w:space="0" w:color="auto"/>
      </w:divBdr>
      <w:divsChild>
        <w:div w:id="1722094717">
          <w:marLeft w:val="0"/>
          <w:marRight w:val="0"/>
          <w:marTop w:val="0"/>
          <w:marBottom w:val="0"/>
          <w:divBdr>
            <w:top w:val="none" w:sz="0" w:space="0" w:color="auto"/>
            <w:left w:val="none" w:sz="0" w:space="0" w:color="auto"/>
            <w:bottom w:val="none" w:sz="0" w:space="0" w:color="auto"/>
            <w:right w:val="none" w:sz="0" w:space="0" w:color="auto"/>
          </w:divBdr>
          <w:divsChild>
            <w:div w:id="1234044447">
              <w:marLeft w:val="0"/>
              <w:marRight w:val="0"/>
              <w:marTop w:val="0"/>
              <w:marBottom w:val="0"/>
              <w:divBdr>
                <w:top w:val="none" w:sz="0" w:space="0" w:color="auto"/>
                <w:left w:val="none" w:sz="0" w:space="0" w:color="auto"/>
                <w:bottom w:val="none" w:sz="0" w:space="0" w:color="auto"/>
                <w:right w:val="none" w:sz="0" w:space="0" w:color="auto"/>
              </w:divBdr>
              <w:divsChild>
                <w:div w:id="1471050508">
                  <w:marLeft w:val="0"/>
                  <w:marRight w:val="0"/>
                  <w:marTop w:val="0"/>
                  <w:marBottom w:val="0"/>
                  <w:divBdr>
                    <w:top w:val="none" w:sz="0" w:space="0" w:color="auto"/>
                    <w:left w:val="none" w:sz="0" w:space="0" w:color="auto"/>
                    <w:bottom w:val="none" w:sz="0" w:space="0" w:color="auto"/>
                    <w:right w:val="none" w:sz="0" w:space="0" w:color="auto"/>
                  </w:divBdr>
                  <w:divsChild>
                    <w:div w:id="827329546">
                      <w:marLeft w:val="0"/>
                      <w:marRight w:val="0"/>
                      <w:marTop w:val="0"/>
                      <w:marBottom w:val="0"/>
                      <w:divBdr>
                        <w:top w:val="none" w:sz="0" w:space="0" w:color="auto"/>
                        <w:left w:val="none" w:sz="0" w:space="0" w:color="auto"/>
                        <w:bottom w:val="none" w:sz="0" w:space="0" w:color="auto"/>
                        <w:right w:val="none" w:sz="0" w:space="0" w:color="auto"/>
                      </w:divBdr>
                      <w:divsChild>
                        <w:div w:id="21394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255156">
      <w:bodyDiv w:val="1"/>
      <w:marLeft w:val="0"/>
      <w:marRight w:val="0"/>
      <w:marTop w:val="0"/>
      <w:marBottom w:val="0"/>
      <w:divBdr>
        <w:top w:val="none" w:sz="0" w:space="0" w:color="auto"/>
        <w:left w:val="none" w:sz="0" w:space="0" w:color="auto"/>
        <w:bottom w:val="none" w:sz="0" w:space="0" w:color="auto"/>
        <w:right w:val="none" w:sz="0" w:space="0" w:color="auto"/>
      </w:divBdr>
    </w:div>
    <w:div w:id="565921080">
      <w:bodyDiv w:val="1"/>
      <w:marLeft w:val="0"/>
      <w:marRight w:val="0"/>
      <w:marTop w:val="0"/>
      <w:marBottom w:val="0"/>
      <w:divBdr>
        <w:top w:val="none" w:sz="0" w:space="0" w:color="auto"/>
        <w:left w:val="none" w:sz="0" w:space="0" w:color="auto"/>
        <w:bottom w:val="none" w:sz="0" w:space="0" w:color="auto"/>
        <w:right w:val="none" w:sz="0" w:space="0" w:color="auto"/>
      </w:divBdr>
    </w:div>
    <w:div w:id="605116775">
      <w:bodyDiv w:val="1"/>
      <w:marLeft w:val="0"/>
      <w:marRight w:val="0"/>
      <w:marTop w:val="0"/>
      <w:marBottom w:val="0"/>
      <w:divBdr>
        <w:top w:val="none" w:sz="0" w:space="0" w:color="auto"/>
        <w:left w:val="none" w:sz="0" w:space="0" w:color="auto"/>
        <w:bottom w:val="none" w:sz="0" w:space="0" w:color="auto"/>
        <w:right w:val="none" w:sz="0" w:space="0" w:color="auto"/>
      </w:divBdr>
    </w:div>
    <w:div w:id="618802430">
      <w:bodyDiv w:val="1"/>
      <w:marLeft w:val="0"/>
      <w:marRight w:val="0"/>
      <w:marTop w:val="0"/>
      <w:marBottom w:val="0"/>
      <w:divBdr>
        <w:top w:val="none" w:sz="0" w:space="0" w:color="auto"/>
        <w:left w:val="none" w:sz="0" w:space="0" w:color="auto"/>
        <w:bottom w:val="none" w:sz="0" w:space="0" w:color="auto"/>
        <w:right w:val="none" w:sz="0" w:space="0" w:color="auto"/>
      </w:divBdr>
    </w:div>
    <w:div w:id="669066958">
      <w:bodyDiv w:val="1"/>
      <w:marLeft w:val="0"/>
      <w:marRight w:val="0"/>
      <w:marTop w:val="0"/>
      <w:marBottom w:val="0"/>
      <w:divBdr>
        <w:top w:val="none" w:sz="0" w:space="0" w:color="auto"/>
        <w:left w:val="none" w:sz="0" w:space="0" w:color="auto"/>
        <w:bottom w:val="none" w:sz="0" w:space="0" w:color="auto"/>
        <w:right w:val="none" w:sz="0" w:space="0" w:color="auto"/>
      </w:divBdr>
    </w:div>
    <w:div w:id="674502934">
      <w:bodyDiv w:val="1"/>
      <w:marLeft w:val="0"/>
      <w:marRight w:val="0"/>
      <w:marTop w:val="0"/>
      <w:marBottom w:val="0"/>
      <w:divBdr>
        <w:top w:val="none" w:sz="0" w:space="0" w:color="auto"/>
        <w:left w:val="none" w:sz="0" w:space="0" w:color="auto"/>
        <w:bottom w:val="none" w:sz="0" w:space="0" w:color="auto"/>
        <w:right w:val="none" w:sz="0" w:space="0" w:color="auto"/>
      </w:divBdr>
      <w:divsChild>
        <w:div w:id="602148909">
          <w:marLeft w:val="0"/>
          <w:marRight w:val="0"/>
          <w:marTop w:val="0"/>
          <w:marBottom w:val="0"/>
          <w:divBdr>
            <w:top w:val="none" w:sz="0" w:space="0" w:color="auto"/>
            <w:left w:val="none" w:sz="0" w:space="0" w:color="auto"/>
            <w:bottom w:val="none" w:sz="0" w:space="0" w:color="auto"/>
            <w:right w:val="none" w:sz="0" w:space="0" w:color="auto"/>
          </w:divBdr>
          <w:divsChild>
            <w:div w:id="2128161903">
              <w:marLeft w:val="0"/>
              <w:marRight w:val="0"/>
              <w:marTop w:val="0"/>
              <w:marBottom w:val="0"/>
              <w:divBdr>
                <w:top w:val="none" w:sz="0" w:space="0" w:color="auto"/>
                <w:left w:val="none" w:sz="0" w:space="0" w:color="auto"/>
                <w:bottom w:val="none" w:sz="0" w:space="0" w:color="auto"/>
                <w:right w:val="none" w:sz="0" w:space="0" w:color="auto"/>
              </w:divBdr>
              <w:divsChild>
                <w:div w:id="1353343626">
                  <w:marLeft w:val="300"/>
                  <w:marRight w:val="300"/>
                  <w:marTop w:val="0"/>
                  <w:marBottom w:val="75"/>
                  <w:divBdr>
                    <w:top w:val="none" w:sz="0" w:space="0" w:color="auto"/>
                    <w:left w:val="none" w:sz="0" w:space="0" w:color="auto"/>
                    <w:bottom w:val="none" w:sz="0" w:space="0" w:color="auto"/>
                    <w:right w:val="none" w:sz="0" w:space="0" w:color="auto"/>
                  </w:divBdr>
                  <w:divsChild>
                    <w:div w:id="554859114">
                      <w:marLeft w:val="0"/>
                      <w:marRight w:val="0"/>
                      <w:marTop w:val="0"/>
                      <w:marBottom w:val="0"/>
                      <w:divBdr>
                        <w:top w:val="none" w:sz="0" w:space="0" w:color="auto"/>
                        <w:left w:val="none" w:sz="0" w:space="0" w:color="auto"/>
                        <w:bottom w:val="none" w:sz="0" w:space="0" w:color="auto"/>
                        <w:right w:val="none" w:sz="0" w:space="0" w:color="auto"/>
                      </w:divBdr>
                      <w:divsChild>
                        <w:div w:id="18890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656983">
      <w:bodyDiv w:val="1"/>
      <w:marLeft w:val="0"/>
      <w:marRight w:val="0"/>
      <w:marTop w:val="0"/>
      <w:marBottom w:val="0"/>
      <w:divBdr>
        <w:top w:val="none" w:sz="0" w:space="0" w:color="auto"/>
        <w:left w:val="none" w:sz="0" w:space="0" w:color="auto"/>
        <w:bottom w:val="none" w:sz="0" w:space="0" w:color="auto"/>
        <w:right w:val="none" w:sz="0" w:space="0" w:color="auto"/>
      </w:divBdr>
    </w:div>
    <w:div w:id="739517438">
      <w:bodyDiv w:val="1"/>
      <w:marLeft w:val="0"/>
      <w:marRight w:val="0"/>
      <w:marTop w:val="0"/>
      <w:marBottom w:val="0"/>
      <w:divBdr>
        <w:top w:val="none" w:sz="0" w:space="0" w:color="auto"/>
        <w:left w:val="none" w:sz="0" w:space="0" w:color="auto"/>
        <w:bottom w:val="none" w:sz="0" w:space="0" w:color="auto"/>
        <w:right w:val="none" w:sz="0" w:space="0" w:color="auto"/>
      </w:divBdr>
    </w:div>
    <w:div w:id="741757034">
      <w:bodyDiv w:val="1"/>
      <w:marLeft w:val="0"/>
      <w:marRight w:val="0"/>
      <w:marTop w:val="0"/>
      <w:marBottom w:val="0"/>
      <w:divBdr>
        <w:top w:val="none" w:sz="0" w:space="0" w:color="auto"/>
        <w:left w:val="none" w:sz="0" w:space="0" w:color="auto"/>
        <w:bottom w:val="none" w:sz="0" w:space="0" w:color="auto"/>
        <w:right w:val="none" w:sz="0" w:space="0" w:color="auto"/>
      </w:divBdr>
    </w:div>
    <w:div w:id="766467291">
      <w:bodyDiv w:val="1"/>
      <w:marLeft w:val="0"/>
      <w:marRight w:val="0"/>
      <w:marTop w:val="0"/>
      <w:marBottom w:val="0"/>
      <w:divBdr>
        <w:top w:val="none" w:sz="0" w:space="0" w:color="auto"/>
        <w:left w:val="none" w:sz="0" w:space="0" w:color="auto"/>
        <w:bottom w:val="none" w:sz="0" w:space="0" w:color="auto"/>
        <w:right w:val="none" w:sz="0" w:space="0" w:color="auto"/>
      </w:divBdr>
    </w:div>
    <w:div w:id="768961834">
      <w:bodyDiv w:val="1"/>
      <w:marLeft w:val="0"/>
      <w:marRight w:val="0"/>
      <w:marTop w:val="0"/>
      <w:marBottom w:val="0"/>
      <w:divBdr>
        <w:top w:val="none" w:sz="0" w:space="0" w:color="auto"/>
        <w:left w:val="none" w:sz="0" w:space="0" w:color="auto"/>
        <w:bottom w:val="none" w:sz="0" w:space="0" w:color="auto"/>
        <w:right w:val="none" w:sz="0" w:space="0" w:color="auto"/>
      </w:divBdr>
    </w:div>
    <w:div w:id="776830183">
      <w:bodyDiv w:val="1"/>
      <w:marLeft w:val="0"/>
      <w:marRight w:val="0"/>
      <w:marTop w:val="0"/>
      <w:marBottom w:val="0"/>
      <w:divBdr>
        <w:top w:val="none" w:sz="0" w:space="0" w:color="auto"/>
        <w:left w:val="none" w:sz="0" w:space="0" w:color="auto"/>
        <w:bottom w:val="none" w:sz="0" w:space="0" w:color="auto"/>
        <w:right w:val="none" w:sz="0" w:space="0" w:color="auto"/>
      </w:divBdr>
    </w:div>
    <w:div w:id="790898324">
      <w:bodyDiv w:val="1"/>
      <w:marLeft w:val="0"/>
      <w:marRight w:val="0"/>
      <w:marTop w:val="0"/>
      <w:marBottom w:val="0"/>
      <w:divBdr>
        <w:top w:val="none" w:sz="0" w:space="0" w:color="auto"/>
        <w:left w:val="none" w:sz="0" w:space="0" w:color="auto"/>
        <w:bottom w:val="none" w:sz="0" w:space="0" w:color="auto"/>
        <w:right w:val="none" w:sz="0" w:space="0" w:color="auto"/>
      </w:divBdr>
    </w:div>
    <w:div w:id="804591175">
      <w:bodyDiv w:val="1"/>
      <w:marLeft w:val="0"/>
      <w:marRight w:val="0"/>
      <w:marTop w:val="0"/>
      <w:marBottom w:val="0"/>
      <w:divBdr>
        <w:top w:val="none" w:sz="0" w:space="0" w:color="auto"/>
        <w:left w:val="none" w:sz="0" w:space="0" w:color="auto"/>
        <w:bottom w:val="none" w:sz="0" w:space="0" w:color="auto"/>
        <w:right w:val="none" w:sz="0" w:space="0" w:color="auto"/>
      </w:divBdr>
    </w:div>
    <w:div w:id="822310517">
      <w:bodyDiv w:val="1"/>
      <w:marLeft w:val="0"/>
      <w:marRight w:val="0"/>
      <w:marTop w:val="0"/>
      <w:marBottom w:val="0"/>
      <w:divBdr>
        <w:top w:val="none" w:sz="0" w:space="0" w:color="auto"/>
        <w:left w:val="none" w:sz="0" w:space="0" w:color="auto"/>
        <w:bottom w:val="none" w:sz="0" w:space="0" w:color="auto"/>
        <w:right w:val="none" w:sz="0" w:space="0" w:color="auto"/>
      </w:divBdr>
    </w:div>
    <w:div w:id="849417066">
      <w:bodyDiv w:val="1"/>
      <w:marLeft w:val="0"/>
      <w:marRight w:val="0"/>
      <w:marTop w:val="0"/>
      <w:marBottom w:val="0"/>
      <w:divBdr>
        <w:top w:val="none" w:sz="0" w:space="0" w:color="auto"/>
        <w:left w:val="none" w:sz="0" w:space="0" w:color="auto"/>
        <w:bottom w:val="none" w:sz="0" w:space="0" w:color="auto"/>
        <w:right w:val="none" w:sz="0" w:space="0" w:color="auto"/>
      </w:divBdr>
    </w:div>
    <w:div w:id="859393671">
      <w:bodyDiv w:val="1"/>
      <w:marLeft w:val="0"/>
      <w:marRight w:val="0"/>
      <w:marTop w:val="0"/>
      <w:marBottom w:val="0"/>
      <w:divBdr>
        <w:top w:val="none" w:sz="0" w:space="0" w:color="auto"/>
        <w:left w:val="none" w:sz="0" w:space="0" w:color="auto"/>
        <w:bottom w:val="none" w:sz="0" w:space="0" w:color="auto"/>
        <w:right w:val="none" w:sz="0" w:space="0" w:color="auto"/>
      </w:divBdr>
    </w:div>
    <w:div w:id="880089977">
      <w:bodyDiv w:val="1"/>
      <w:marLeft w:val="0"/>
      <w:marRight w:val="0"/>
      <w:marTop w:val="0"/>
      <w:marBottom w:val="0"/>
      <w:divBdr>
        <w:top w:val="none" w:sz="0" w:space="0" w:color="auto"/>
        <w:left w:val="none" w:sz="0" w:space="0" w:color="auto"/>
        <w:bottom w:val="none" w:sz="0" w:space="0" w:color="auto"/>
        <w:right w:val="none" w:sz="0" w:space="0" w:color="auto"/>
      </w:divBdr>
    </w:div>
    <w:div w:id="993795628">
      <w:bodyDiv w:val="1"/>
      <w:marLeft w:val="0"/>
      <w:marRight w:val="0"/>
      <w:marTop w:val="0"/>
      <w:marBottom w:val="0"/>
      <w:divBdr>
        <w:top w:val="none" w:sz="0" w:space="0" w:color="auto"/>
        <w:left w:val="none" w:sz="0" w:space="0" w:color="auto"/>
        <w:bottom w:val="none" w:sz="0" w:space="0" w:color="auto"/>
        <w:right w:val="none" w:sz="0" w:space="0" w:color="auto"/>
      </w:divBdr>
    </w:div>
    <w:div w:id="1005089934">
      <w:bodyDiv w:val="1"/>
      <w:marLeft w:val="0"/>
      <w:marRight w:val="0"/>
      <w:marTop w:val="0"/>
      <w:marBottom w:val="0"/>
      <w:divBdr>
        <w:top w:val="none" w:sz="0" w:space="0" w:color="auto"/>
        <w:left w:val="none" w:sz="0" w:space="0" w:color="auto"/>
        <w:bottom w:val="none" w:sz="0" w:space="0" w:color="auto"/>
        <w:right w:val="none" w:sz="0" w:space="0" w:color="auto"/>
      </w:divBdr>
    </w:div>
    <w:div w:id="1009941210">
      <w:bodyDiv w:val="1"/>
      <w:marLeft w:val="0"/>
      <w:marRight w:val="0"/>
      <w:marTop w:val="0"/>
      <w:marBottom w:val="0"/>
      <w:divBdr>
        <w:top w:val="none" w:sz="0" w:space="0" w:color="auto"/>
        <w:left w:val="none" w:sz="0" w:space="0" w:color="auto"/>
        <w:bottom w:val="none" w:sz="0" w:space="0" w:color="auto"/>
        <w:right w:val="none" w:sz="0" w:space="0" w:color="auto"/>
      </w:divBdr>
    </w:div>
    <w:div w:id="1029456423">
      <w:bodyDiv w:val="1"/>
      <w:marLeft w:val="0"/>
      <w:marRight w:val="0"/>
      <w:marTop w:val="0"/>
      <w:marBottom w:val="0"/>
      <w:divBdr>
        <w:top w:val="none" w:sz="0" w:space="0" w:color="auto"/>
        <w:left w:val="none" w:sz="0" w:space="0" w:color="auto"/>
        <w:bottom w:val="none" w:sz="0" w:space="0" w:color="auto"/>
        <w:right w:val="none" w:sz="0" w:space="0" w:color="auto"/>
      </w:divBdr>
    </w:div>
    <w:div w:id="1064989373">
      <w:bodyDiv w:val="1"/>
      <w:marLeft w:val="0"/>
      <w:marRight w:val="0"/>
      <w:marTop w:val="0"/>
      <w:marBottom w:val="0"/>
      <w:divBdr>
        <w:top w:val="none" w:sz="0" w:space="0" w:color="auto"/>
        <w:left w:val="none" w:sz="0" w:space="0" w:color="auto"/>
        <w:bottom w:val="none" w:sz="0" w:space="0" w:color="auto"/>
        <w:right w:val="none" w:sz="0" w:space="0" w:color="auto"/>
      </w:divBdr>
    </w:div>
    <w:div w:id="1170876486">
      <w:bodyDiv w:val="1"/>
      <w:marLeft w:val="0"/>
      <w:marRight w:val="0"/>
      <w:marTop w:val="0"/>
      <w:marBottom w:val="0"/>
      <w:divBdr>
        <w:top w:val="none" w:sz="0" w:space="0" w:color="auto"/>
        <w:left w:val="none" w:sz="0" w:space="0" w:color="auto"/>
        <w:bottom w:val="none" w:sz="0" w:space="0" w:color="auto"/>
        <w:right w:val="none" w:sz="0" w:space="0" w:color="auto"/>
      </w:divBdr>
    </w:div>
    <w:div w:id="1176266261">
      <w:bodyDiv w:val="1"/>
      <w:marLeft w:val="0"/>
      <w:marRight w:val="0"/>
      <w:marTop w:val="0"/>
      <w:marBottom w:val="0"/>
      <w:divBdr>
        <w:top w:val="none" w:sz="0" w:space="0" w:color="auto"/>
        <w:left w:val="none" w:sz="0" w:space="0" w:color="auto"/>
        <w:bottom w:val="none" w:sz="0" w:space="0" w:color="auto"/>
        <w:right w:val="none" w:sz="0" w:space="0" w:color="auto"/>
      </w:divBdr>
    </w:div>
    <w:div w:id="1190727320">
      <w:bodyDiv w:val="1"/>
      <w:marLeft w:val="0"/>
      <w:marRight w:val="0"/>
      <w:marTop w:val="0"/>
      <w:marBottom w:val="0"/>
      <w:divBdr>
        <w:top w:val="none" w:sz="0" w:space="0" w:color="auto"/>
        <w:left w:val="none" w:sz="0" w:space="0" w:color="auto"/>
        <w:bottom w:val="none" w:sz="0" w:space="0" w:color="auto"/>
        <w:right w:val="none" w:sz="0" w:space="0" w:color="auto"/>
      </w:divBdr>
    </w:div>
    <w:div w:id="1227031879">
      <w:bodyDiv w:val="1"/>
      <w:marLeft w:val="0"/>
      <w:marRight w:val="0"/>
      <w:marTop w:val="0"/>
      <w:marBottom w:val="0"/>
      <w:divBdr>
        <w:top w:val="none" w:sz="0" w:space="0" w:color="auto"/>
        <w:left w:val="none" w:sz="0" w:space="0" w:color="auto"/>
        <w:bottom w:val="none" w:sz="0" w:space="0" w:color="auto"/>
        <w:right w:val="none" w:sz="0" w:space="0" w:color="auto"/>
      </w:divBdr>
    </w:div>
    <w:div w:id="1245721988">
      <w:bodyDiv w:val="1"/>
      <w:marLeft w:val="0"/>
      <w:marRight w:val="0"/>
      <w:marTop w:val="0"/>
      <w:marBottom w:val="0"/>
      <w:divBdr>
        <w:top w:val="none" w:sz="0" w:space="0" w:color="auto"/>
        <w:left w:val="none" w:sz="0" w:space="0" w:color="auto"/>
        <w:bottom w:val="none" w:sz="0" w:space="0" w:color="auto"/>
        <w:right w:val="none" w:sz="0" w:space="0" w:color="auto"/>
      </w:divBdr>
    </w:div>
    <w:div w:id="1292203464">
      <w:bodyDiv w:val="1"/>
      <w:marLeft w:val="0"/>
      <w:marRight w:val="0"/>
      <w:marTop w:val="0"/>
      <w:marBottom w:val="0"/>
      <w:divBdr>
        <w:top w:val="none" w:sz="0" w:space="0" w:color="auto"/>
        <w:left w:val="none" w:sz="0" w:space="0" w:color="auto"/>
        <w:bottom w:val="none" w:sz="0" w:space="0" w:color="auto"/>
        <w:right w:val="none" w:sz="0" w:space="0" w:color="auto"/>
      </w:divBdr>
    </w:div>
    <w:div w:id="1312443869">
      <w:bodyDiv w:val="1"/>
      <w:marLeft w:val="0"/>
      <w:marRight w:val="0"/>
      <w:marTop w:val="0"/>
      <w:marBottom w:val="0"/>
      <w:divBdr>
        <w:top w:val="none" w:sz="0" w:space="0" w:color="auto"/>
        <w:left w:val="none" w:sz="0" w:space="0" w:color="auto"/>
        <w:bottom w:val="none" w:sz="0" w:space="0" w:color="auto"/>
        <w:right w:val="none" w:sz="0" w:space="0" w:color="auto"/>
      </w:divBdr>
    </w:div>
    <w:div w:id="1333142862">
      <w:bodyDiv w:val="1"/>
      <w:marLeft w:val="0"/>
      <w:marRight w:val="0"/>
      <w:marTop w:val="0"/>
      <w:marBottom w:val="0"/>
      <w:divBdr>
        <w:top w:val="none" w:sz="0" w:space="0" w:color="auto"/>
        <w:left w:val="none" w:sz="0" w:space="0" w:color="auto"/>
        <w:bottom w:val="none" w:sz="0" w:space="0" w:color="auto"/>
        <w:right w:val="none" w:sz="0" w:space="0" w:color="auto"/>
      </w:divBdr>
    </w:div>
    <w:div w:id="1424230276">
      <w:bodyDiv w:val="1"/>
      <w:marLeft w:val="0"/>
      <w:marRight w:val="0"/>
      <w:marTop w:val="0"/>
      <w:marBottom w:val="0"/>
      <w:divBdr>
        <w:top w:val="none" w:sz="0" w:space="0" w:color="auto"/>
        <w:left w:val="none" w:sz="0" w:space="0" w:color="auto"/>
        <w:bottom w:val="none" w:sz="0" w:space="0" w:color="auto"/>
        <w:right w:val="none" w:sz="0" w:space="0" w:color="auto"/>
      </w:divBdr>
    </w:div>
    <w:div w:id="1464229596">
      <w:bodyDiv w:val="1"/>
      <w:marLeft w:val="0"/>
      <w:marRight w:val="0"/>
      <w:marTop w:val="0"/>
      <w:marBottom w:val="0"/>
      <w:divBdr>
        <w:top w:val="none" w:sz="0" w:space="0" w:color="auto"/>
        <w:left w:val="none" w:sz="0" w:space="0" w:color="auto"/>
        <w:bottom w:val="none" w:sz="0" w:space="0" w:color="auto"/>
        <w:right w:val="none" w:sz="0" w:space="0" w:color="auto"/>
      </w:divBdr>
    </w:div>
    <w:div w:id="1529872531">
      <w:bodyDiv w:val="1"/>
      <w:marLeft w:val="0"/>
      <w:marRight w:val="0"/>
      <w:marTop w:val="0"/>
      <w:marBottom w:val="0"/>
      <w:divBdr>
        <w:top w:val="none" w:sz="0" w:space="0" w:color="auto"/>
        <w:left w:val="none" w:sz="0" w:space="0" w:color="auto"/>
        <w:bottom w:val="none" w:sz="0" w:space="0" w:color="auto"/>
        <w:right w:val="none" w:sz="0" w:space="0" w:color="auto"/>
      </w:divBdr>
    </w:div>
    <w:div w:id="1552765320">
      <w:bodyDiv w:val="1"/>
      <w:marLeft w:val="0"/>
      <w:marRight w:val="0"/>
      <w:marTop w:val="0"/>
      <w:marBottom w:val="0"/>
      <w:divBdr>
        <w:top w:val="none" w:sz="0" w:space="0" w:color="auto"/>
        <w:left w:val="none" w:sz="0" w:space="0" w:color="auto"/>
        <w:bottom w:val="none" w:sz="0" w:space="0" w:color="auto"/>
        <w:right w:val="none" w:sz="0" w:space="0" w:color="auto"/>
      </w:divBdr>
    </w:div>
    <w:div w:id="1575551320">
      <w:bodyDiv w:val="1"/>
      <w:marLeft w:val="0"/>
      <w:marRight w:val="0"/>
      <w:marTop w:val="0"/>
      <w:marBottom w:val="0"/>
      <w:divBdr>
        <w:top w:val="none" w:sz="0" w:space="0" w:color="auto"/>
        <w:left w:val="none" w:sz="0" w:space="0" w:color="auto"/>
        <w:bottom w:val="none" w:sz="0" w:space="0" w:color="auto"/>
        <w:right w:val="none" w:sz="0" w:space="0" w:color="auto"/>
      </w:divBdr>
    </w:div>
    <w:div w:id="1602569228">
      <w:bodyDiv w:val="1"/>
      <w:marLeft w:val="0"/>
      <w:marRight w:val="0"/>
      <w:marTop w:val="0"/>
      <w:marBottom w:val="0"/>
      <w:divBdr>
        <w:top w:val="none" w:sz="0" w:space="0" w:color="auto"/>
        <w:left w:val="none" w:sz="0" w:space="0" w:color="auto"/>
        <w:bottom w:val="none" w:sz="0" w:space="0" w:color="auto"/>
        <w:right w:val="none" w:sz="0" w:space="0" w:color="auto"/>
      </w:divBdr>
    </w:div>
    <w:div w:id="1670597020">
      <w:bodyDiv w:val="1"/>
      <w:marLeft w:val="0"/>
      <w:marRight w:val="0"/>
      <w:marTop w:val="0"/>
      <w:marBottom w:val="0"/>
      <w:divBdr>
        <w:top w:val="none" w:sz="0" w:space="0" w:color="auto"/>
        <w:left w:val="none" w:sz="0" w:space="0" w:color="auto"/>
        <w:bottom w:val="none" w:sz="0" w:space="0" w:color="auto"/>
        <w:right w:val="none" w:sz="0" w:space="0" w:color="auto"/>
      </w:divBdr>
    </w:div>
    <w:div w:id="1710839694">
      <w:bodyDiv w:val="1"/>
      <w:marLeft w:val="0"/>
      <w:marRight w:val="0"/>
      <w:marTop w:val="0"/>
      <w:marBottom w:val="0"/>
      <w:divBdr>
        <w:top w:val="none" w:sz="0" w:space="0" w:color="auto"/>
        <w:left w:val="none" w:sz="0" w:space="0" w:color="auto"/>
        <w:bottom w:val="none" w:sz="0" w:space="0" w:color="auto"/>
        <w:right w:val="none" w:sz="0" w:space="0" w:color="auto"/>
      </w:divBdr>
    </w:div>
    <w:div w:id="1743791990">
      <w:bodyDiv w:val="1"/>
      <w:marLeft w:val="0"/>
      <w:marRight w:val="0"/>
      <w:marTop w:val="0"/>
      <w:marBottom w:val="0"/>
      <w:divBdr>
        <w:top w:val="none" w:sz="0" w:space="0" w:color="auto"/>
        <w:left w:val="none" w:sz="0" w:space="0" w:color="auto"/>
        <w:bottom w:val="none" w:sz="0" w:space="0" w:color="auto"/>
        <w:right w:val="none" w:sz="0" w:space="0" w:color="auto"/>
      </w:divBdr>
    </w:div>
    <w:div w:id="1887638663">
      <w:bodyDiv w:val="1"/>
      <w:marLeft w:val="0"/>
      <w:marRight w:val="0"/>
      <w:marTop w:val="0"/>
      <w:marBottom w:val="0"/>
      <w:divBdr>
        <w:top w:val="none" w:sz="0" w:space="0" w:color="auto"/>
        <w:left w:val="none" w:sz="0" w:space="0" w:color="auto"/>
        <w:bottom w:val="none" w:sz="0" w:space="0" w:color="auto"/>
        <w:right w:val="none" w:sz="0" w:space="0" w:color="auto"/>
      </w:divBdr>
    </w:div>
    <w:div w:id="1916087812">
      <w:bodyDiv w:val="1"/>
      <w:marLeft w:val="0"/>
      <w:marRight w:val="0"/>
      <w:marTop w:val="0"/>
      <w:marBottom w:val="0"/>
      <w:divBdr>
        <w:top w:val="none" w:sz="0" w:space="0" w:color="auto"/>
        <w:left w:val="none" w:sz="0" w:space="0" w:color="auto"/>
        <w:bottom w:val="none" w:sz="0" w:space="0" w:color="auto"/>
        <w:right w:val="none" w:sz="0" w:space="0" w:color="auto"/>
      </w:divBdr>
    </w:div>
    <w:div w:id="1941983303">
      <w:bodyDiv w:val="1"/>
      <w:marLeft w:val="0"/>
      <w:marRight w:val="0"/>
      <w:marTop w:val="0"/>
      <w:marBottom w:val="0"/>
      <w:divBdr>
        <w:top w:val="none" w:sz="0" w:space="0" w:color="auto"/>
        <w:left w:val="none" w:sz="0" w:space="0" w:color="auto"/>
        <w:bottom w:val="none" w:sz="0" w:space="0" w:color="auto"/>
        <w:right w:val="none" w:sz="0" w:space="0" w:color="auto"/>
      </w:divBdr>
    </w:div>
    <w:div w:id="1945189225">
      <w:bodyDiv w:val="1"/>
      <w:marLeft w:val="0"/>
      <w:marRight w:val="0"/>
      <w:marTop w:val="0"/>
      <w:marBottom w:val="0"/>
      <w:divBdr>
        <w:top w:val="none" w:sz="0" w:space="0" w:color="auto"/>
        <w:left w:val="none" w:sz="0" w:space="0" w:color="auto"/>
        <w:bottom w:val="none" w:sz="0" w:space="0" w:color="auto"/>
        <w:right w:val="none" w:sz="0" w:space="0" w:color="auto"/>
      </w:divBdr>
    </w:div>
    <w:div w:id="1973629346">
      <w:bodyDiv w:val="1"/>
      <w:marLeft w:val="0"/>
      <w:marRight w:val="0"/>
      <w:marTop w:val="0"/>
      <w:marBottom w:val="0"/>
      <w:divBdr>
        <w:top w:val="none" w:sz="0" w:space="0" w:color="auto"/>
        <w:left w:val="none" w:sz="0" w:space="0" w:color="auto"/>
        <w:bottom w:val="none" w:sz="0" w:space="0" w:color="auto"/>
        <w:right w:val="none" w:sz="0" w:space="0" w:color="auto"/>
      </w:divBdr>
    </w:div>
    <w:div w:id="1984192237">
      <w:bodyDiv w:val="1"/>
      <w:marLeft w:val="0"/>
      <w:marRight w:val="0"/>
      <w:marTop w:val="0"/>
      <w:marBottom w:val="0"/>
      <w:divBdr>
        <w:top w:val="none" w:sz="0" w:space="0" w:color="auto"/>
        <w:left w:val="none" w:sz="0" w:space="0" w:color="auto"/>
        <w:bottom w:val="none" w:sz="0" w:space="0" w:color="auto"/>
        <w:right w:val="none" w:sz="0" w:space="0" w:color="auto"/>
      </w:divBdr>
    </w:div>
    <w:div w:id="2022199496">
      <w:bodyDiv w:val="1"/>
      <w:marLeft w:val="0"/>
      <w:marRight w:val="0"/>
      <w:marTop w:val="0"/>
      <w:marBottom w:val="0"/>
      <w:divBdr>
        <w:top w:val="none" w:sz="0" w:space="0" w:color="auto"/>
        <w:left w:val="none" w:sz="0" w:space="0" w:color="auto"/>
        <w:bottom w:val="none" w:sz="0" w:space="0" w:color="auto"/>
        <w:right w:val="none" w:sz="0" w:space="0" w:color="auto"/>
      </w:divBdr>
    </w:div>
    <w:div w:id="2048406402">
      <w:bodyDiv w:val="1"/>
      <w:marLeft w:val="0"/>
      <w:marRight w:val="0"/>
      <w:marTop w:val="0"/>
      <w:marBottom w:val="0"/>
      <w:divBdr>
        <w:top w:val="none" w:sz="0" w:space="0" w:color="auto"/>
        <w:left w:val="none" w:sz="0" w:space="0" w:color="auto"/>
        <w:bottom w:val="none" w:sz="0" w:space="0" w:color="auto"/>
        <w:right w:val="none" w:sz="0" w:space="0" w:color="auto"/>
      </w:divBdr>
    </w:div>
    <w:div w:id="2053335181">
      <w:bodyDiv w:val="1"/>
      <w:marLeft w:val="0"/>
      <w:marRight w:val="0"/>
      <w:marTop w:val="0"/>
      <w:marBottom w:val="0"/>
      <w:divBdr>
        <w:top w:val="none" w:sz="0" w:space="0" w:color="auto"/>
        <w:left w:val="none" w:sz="0" w:space="0" w:color="auto"/>
        <w:bottom w:val="none" w:sz="0" w:space="0" w:color="auto"/>
        <w:right w:val="none" w:sz="0" w:space="0" w:color="auto"/>
      </w:divBdr>
    </w:div>
    <w:div w:id="2075276440">
      <w:bodyDiv w:val="1"/>
      <w:marLeft w:val="0"/>
      <w:marRight w:val="0"/>
      <w:marTop w:val="0"/>
      <w:marBottom w:val="0"/>
      <w:divBdr>
        <w:top w:val="none" w:sz="0" w:space="0" w:color="auto"/>
        <w:left w:val="none" w:sz="0" w:space="0" w:color="auto"/>
        <w:bottom w:val="none" w:sz="0" w:space="0" w:color="auto"/>
        <w:right w:val="none" w:sz="0" w:space="0" w:color="auto"/>
      </w:divBdr>
    </w:div>
    <w:div w:id="2129667181">
      <w:bodyDiv w:val="1"/>
      <w:marLeft w:val="0"/>
      <w:marRight w:val="0"/>
      <w:marTop w:val="0"/>
      <w:marBottom w:val="0"/>
      <w:divBdr>
        <w:top w:val="none" w:sz="0" w:space="0" w:color="auto"/>
        <w:left w:val="none" w:sz="0" w:space="0" w:color="auto"/>
        <w:bottom w:val="none" w:sz="0" w:space="0" w:color="auto"/>
        <w:right w:val="none" w:sz="0" w:space="0" w:color="auto"/>
      </w:divBdr>
    </w:div>
    <w:div w:id="213316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59F72-582A-41D6-89B8-D225917E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6072</Words>
  <Characters>34612</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小森 聡</cp:lastModifiedBy>
  <cp:revision>7</cp:revision>
  <cp:lastPrinted>2022-10-18T00:00:00Z</cp:lastPrinted>
  <dcterms:created xsi:type="dcterms:W3CDTF">2022-10-12T05:14:00Z</dcterms:created>
  <dcterms:modified xsi:type="dcterms:W3CDTF">2022-10-18T00:00:00Z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